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51" w:rsidRPr="00B00363" w:rsidRDefault="002F3651" w:rsidP="002F3651">
      <w:pPr>
        <w:pStyle w:val="10"/>
        <w:numPr>
          <w:ilvl w:val="0"/>
          <w:numId w:val="37"/>
        </w:numPr>
        <w:suppressAutoHyphens/>
        <w:ind w:left="9923" w:right="-85" w:firstLine="0"/>
        <w:jc w:val="left"/>
        <w:rPr>
          <w:b w:val="0"/>
          <w:szCs w:val="28"/>
        </w:rPr>
      </w:pPr>
      <w:bookmarkStart w:id="0" w:name="_Toc188262781"/>
      <w:bookmarkStart w:id="1" w:name="rozdil_2_4"/>
      <w:r w:rsidRPr="00B00363">
        <w:rPr>
          <w:b w:val="0"/>
          <w:szCs w:val="28"/>
        </w:rPr>
        <w:t>ЗАТВЕРДЖЕНО</w:t>
      </w:r>
    </w:p>
    <w:p w:rsidR="002F3651" w:rsidRPr="00B00363" w:rsidRDefault="002F3651" w:rsidP="002F3651">
      <w:pPr>
        <w:pStyle w:val="a7"/>
        <w:spacing w:after="0"/>
        <w:ind w:left="9923" w:right="-85"/>
        <w:rPr>
          <w:rFonts w:ascii="Times New Roman" w:hAnsi="Times New Roman"/>
          <w:szCs w:val="28"/>
        </w:rPr>
      </w:pPr>
      <w:r w:rsidRPr="00B00363">
        <w:rPr>
          <w:rFonts w:ascii="Times New Roman" w:hAnsi="Times New Roman"/>
          <w:szCs w:val="28"/>
        </w:rPr>
        <w:t>Наказ Міністерства фінансів України</w:t>
      </w:r>
    </w:p>
    <w:p w:rsidR="002F3651" w:rsidRDefault="002F3651" w:rsidP="002F3651">
      <w:pPr>
        <w:pStyle w:val="a7"/>
        <w:spacing w:after="0"/>
        <w:ind w:left="9923" w:right="-85"/>
        <w:rPr>
          <w:rFonts w:ascii="Times New Roman" w:hAnsi="Times New Roman"/>
          <w:szCs w:val="28"/>
        </w:rPr>
      </w:pPr>
      <w:r>
        <w:rPr>
          <w:rFonts w:ascii="Times New Roman" w:hAnsi="Times New Roman"/>
          <w:szCs w:val="28"/>
        </w:rPr>
        <w:t xml:space="preserve">від 17 липня </w:t>
      </w:r>
      <w:r w:rsidRPr="00B00363">
        <w:rPr>
          <w:rFonts w:ascii="Times New Roman" w:hAnsi="Times New Roman"/>
          <w:szCs w:val="28"/>
        </w:rPr>
        <w:t xml:space="preserve">2015 року № </w:t>
      </w:r>
      <w:r>
        <w:rPr>
          <w:rFonts w:ascii="Times New Roman" w:hAnsi="Times New Roman"/>
          <w:szCs w:val="28"/>
        </w:rPr>
        <w:t>648</w:t>
      </w:r>
    </w:p>
    <w:p w:rsidR="002F3651" w:rsidRPr="007F0615" w:rsidRDefault="002F3651" w:rsidP="002F3651">
      <w:pPr>
        <w:pStyle w:val="10"/>
        <w:numPr>
          <w:ilvl w:val="0"/>
          <w:numId w:val="37"/>
        </w:numPr>
        <w:suppressAutoHyphens/>
        <w:ind w:left="9923" w:right="-85" w:firstLine="0"/>
        <w:jc w:val="left"/>
        <w:rPr>
          <w:b w:val="0"/>
          <w:szCs w:val="28"/>
        </w:rPr>
      </w:pPr>
      <w:r w:rsidRPr="007F0615">
        <w:rPr>
          <w:b w:val="0"/>
          <w:szCs w:val="28"/>
        </w:rPr>
        <w:t>(у редакції наказу Міністерства фінансів України від</w:t>
      </w:r>
      <w:r>
        <w:rPr>
          <w:b w:val="0"/>
          <w:szCs w:val="28"/>
        </w:rPr>
        <w:t xml:space="preserve"> 30 вересня 2016 року </w:t>
      </w:r>
      <w:r w:rsidRPr="007F0615">
        <w:rPr>
          <w:b w:val="0"/>
          <w:szCs w:val="28"/>
        </w:rPr>
        <w:t>№</w:t>
      </w:r>
      <w:r>
        <w:rPr>
          <w:b w:val="0"/>
          <w:szCs w:val="28"/>
        </w:rPr>
        <w:t xml:space="preserve"> 861</w:t>
      </w:r>
      <w:r w:rsidRPr="007F0615">
        <w:rPr>
          <w:b w:val="0"/>
          <w:szCs w:val="28"/>
        </w:rPr>
        <w:t>)</w:t>
      </w:r>
    </w:p>
    <w:p w:rsidR="00B846FF" w:rsidRPr="00A63E2B" w:rsidRDefault="000E7A70" w:rsidP="00435055">
      <w:pPr>
        <w:ind w:left="11340"/>
        <w:rPr>
          <w:rFonts w:ascii="Times New Roman" w:hAnsi="Times New Roman"/>
          <w:sz w:val="24"/>
          <w:szCs w:val="24"/>
        </w:rPr>
      </w:pPr>
      <w:r w:rsidRPr="000E7A70">
        <w:rPr>
          <w:rFonts w:ascii="Times New Roman" w:hAnsi="Times New Roman"/>
          <w:sz w:val="24"/>
          <w:szCs w:val="24"/>
          <w:lang w:eastAsia="uk-UA"/>
        </w:rPr>
        <w:pict>
          <v:rect id="Прямокутник 3" o:spid="_x0000_s1026" style="position:absolute;left:0;text-align:left;margin-left:452.7pt;margin-top:13.1pt;width:297.9pt;height:59.5pt;z-index:2516577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" strokecolor="white">
            <v:textbox>
              <w:txbxContent>
                <w:p w:rsidR="00D70139" w:rsidRPr="002805F8" w:rsidRDefault="00D70139" w:rsidP="002805F8"/>
              </w:txbxContent>
            </v:textbox>
          </v:rect>
        </w:pict>
      </w:r>
    </w:p>
    <w:p w:rsidR="00B846FF" w:rsidRPr="00A63E2B" w:rsidRDefault="00B846FF" w:rsidP="00435055">
      <w:pPr>
        <w:ind w:left="11340"/>
        <w:rPr>
          <w:rFonts w:ascii="Times New Roman" w:hAnsi="Times New Roman"/>
          <w:sz w:val="24"/>
          <w:szCs w:val="24"/>
        </w:rPr>
      </w:pPr>
    </w:p>
    <w:p w:rsidR="00837345" w:rsidRDefault="00837345" w:rsidP="00435055">
      <w:pPr>
        <w:ind w:left="11340"/>
        <w:rPr>
          <w:rFonts w:ascii="Times New Roman" w:hAnsi="Times New Roman"/>
          <w:sz w:val="24"/>
          <w:szCs w:val="24"/>
        </w:rPr>
      </w:pPr>
    </w:p>
    <w:p w:rsidR="00837345" w:rsidRDefault="00837345" w:rsidP="00435055">
      <w:pPr>
        <w:ind w:left="11340"/>
        <w:rPr>
          <w:rFonts w:ascii="Times New Roman" w:hAnsi="Times New Roman"/>
          <w:sz w:val="24"/>
          <w:szCs w:val="24"/>
        </w:rPr>
      </w:pPr>
    </w:p>
    <w:p w:rsidR="00837345" w:rsidRDefault="00837345" w:rsidP="00435055">
      <w:pPr>
        <w:ind w:left="11340"/>
        <w:rPr>
          <w:rFonts w:ascii="Times New Roman" w:hAnsi="Times New Roman"/>
          <w:sz w:val="24"/>
          <w:szCs w:val="24"/>
        </w:rPr>
      </w:pPr>
    </w:p>
    <w:p w:rsidR="00837345" w:rsidRDefault="00837345" w:rsidP="00435055">
      <w:pPr>
        <w:ind w:left="11340"/>
        <w:rPr>
          <w:rFonts w:ascii="Times New Roman" w:hAnsi="Times New Roman"/>
          <w:sz w:val="24"/>
          <w:szCs w:val="24"/>
        </w:rPr>
      </w:pPr>
    </w:p>
    <w:p w:rsidR="00837345" w:rsidRDefault="00837345" w:rsidP="00435055">
      <w:pPr>
        <w:ind w:left="11340"/>
        <w:rPr>
          <w:rFonts w:ascii="Times New Roman" w:hAnsi="Times New Roman"/>
          <w:sz w:val="24"/>
          <w:szCs w:val="24"/>
        </w:rPr>
      </w:pPr>
    </w:p>
    <w:p w:rsidR="00837345" w:rsidRPr="00A63E2B" w:rsidRDefault="00837345" w:rsidP="00435055">
      <w:pPr>
        <w:ind w:left="11340"/>
        <w:rPr>
          <w:rFonts w:ascii="Times New Roman" w:hAnsi="Times New Roman"/>
          <w:sz w:val="24"/>
          <w:szCs w:val="24"/>
        </w:rPr>
      </w:pPr>
    </w:p>
    <w:p w:rsidR="00193B50" w:rsidRDefault="00193B50" w:rsidP="00435055">
      <w:pPr>
        <w:jc w:val="center"/>
        <w:outlineLvl w:val="1"/>
        <w:rPr>
          <w:rFonts w:ascii="Times New Roman" w:hAnsi="Times New Roman"/>
          <w:b/>
          <w:szCs w:val="28"/>
        </w:rPr>
      </w:pPr>
      <w:r w:rsidRPr="00A63E2B">
        <w:rPr>
          <w:rFonts w:ascii="Times New Roman" w:hAnsi="Times New Roman"/>
          <w:b/>
          <w:szCs w:val="28"/>
        </w:rPr>
        <w:t>Б</w:t>
      </w:r>
      <w:r w:rsidR="00524336" w:rsidRPr="00A63E2B">
        <w:rPr>
          <w:rFonts w:ascii="Times New Roman" w:hAnsi="Times New Roman"/>
          <w:b/>
          <w:szCs w:val="28"/>
        </w:rPr>
        <w:t xml:space="preserve">юджетний запит на </w:t>
      </w:r>
      <w:r w:rsidR="00895526" w:rsidRPr="00A63E2B">
        <w:rPr>
          <w:rFonts w:ascii="Times New Roman" w:hAnsi="Times New Roman"/>
          <w:b/>
          <w:szCs w:val="28"/>
        </w:rPr>
        <w:t>20</w:t>
      </w:r>
      <w:r w:rsidR="00F05869">
        <w:rPr>
          <w:rFonts w:ascii="Times New Roman" w:hAnsi="Times New Roman"/>
          <w:b/>
          <w:szCs w:val="28"/>
          <w:lang w:val="ru-RU"/>
        </w:rPr>
        <w:t>1</w:t>
      </w:r>
      <w:r w:rsidR="00F05869" w:rsidRPr="00F05869">
        <w:rPr>
          <w:rFonts w:ascii="Times New Roman" w:hAnsi="Times New Roman"/>
          <w:b/>
          <w:szCs w:val="28"/>
          <w:lang w:val="ru-RU"/>
        </w:rPr>
        <w:t>5</w:t>
      </w:r>
      <w:r w:rsidR="00C94B78" w:rsidRPr="00A63E2B">
        <w:rPr>
          <w:rFonts w:ascii="Times New Roman" w:hAnsi="Times New Roman"/>
          <w:b/>
          <w:szCs w:val="28"/>
        </w:rPr>
        <w:t>–</w:t>
      </w:r>
      <w:r w:rsidR="00F05869">
        <w:rPr>
          <w:rFonts w:ascii="Times New Roman" w:hAnsi="Times New Roman"/>
          <w:b/>
          <w:szCs w:val="28"/>
        </w:rPr>
        <w:t xml:space="preserve"> 20</w:t>
      </w:r>
      <w:r w:rsidR="00F05869" w:rsidRPr="00F05869">
        <w:rPr>
          <w:rFonts w:ascii="Times New Roman" w:hAnsi="Times New Roman"/>
          <w:b/>
          <w:szCs w:val="28"/>
          <w:lang w:val="ru-RU"/>
        </w:rPr>
        <w:t>19</w:t>
      </w:r>
      <w:r w:rsidR="00A03FC2" w:rsidRPr="00A63E2B">
        <w:rPr>
          <w:rFonts w:ascii="Times New Roman" w:hAnsi="Times New Roman"/>
          <w:b/>
          <w:szCs w:val="28"/>
        </w:rPr>
        <w:t xml:space="preserve"> </w:t>
      </w:r>
      <w:r w:rsidR="00524336" w:rsidRPr="00A63E2B">
        <w:rPr>
          <w:rFonts w:ascii="Times New Roman" w:hAnsi="Times New Roman"/>
          <w:b/>
          <w:szCs w:val="28"/>
        </w:rPr>
        <w:t>роки</w:t>
      </w:r>
      <w:r w:rsidR="00A03FC2" w:rsidRPr="00A63E2B">
        <w:rPr>
          <w:rFonts w:ascii="Times New Roman" w:hAnsi="Times New Roman"/>
          <w:b/>
          <w:szCs w:val="28"/>
        </w:rPr>
        <w:t xml:space="preserve"> </w:t>
      </w:r>
      <w:r w:rsidRPr="00A63E2B">
        <w:rPr>
          <w:rFonts w:ascii="Times New Roman" w:hAnsi="Times New Roman"/>
          <w:b/>
          <w:szCs w:val="28"/>
        </w:rPr>
        <w:t>дод</w:t>
      </w:r>
      <w:r w:rsidR="00135AE4" w:rsidRPr="00A63E2B">
        <w:rPr>
          <w:rFonts w:ascii="Times New Roman" w:hAnsi="Times New Roman"/>
          <w:b/>
          <w:szCs w:val="28"/>
        </w:rPr>
        <w:t>а</w:t>
      </w:r>
      <w:r w:rsidRPr="00A63E2B">
        <w:rPr>
          <w:rFonts w:ascii="Times New Roman" w:hAnsi="Times New Roman"/>
          <w:b/>
          <w:szCs w:val="28"/>
        </w:rPr>
        <w:t>тковий</w:t>
      </w:r>
      <w:r w:rsidR="002F3651">
        <w:rPr>
          <w:rFonts w:ascii="Times New Roman" w:hAnsi="Times New Roman"/>
          <w:b/>
          <w:szCs w:val="28"/>
        </w:rPr>
        <w:t xml:space="preserve"> (</w:t>
      </w:r>
      <w:r w:rsidRPr="00A63E2B">
        <w:rPr>
          <w:rFonts w:ascii="Times New Roman" w:hAnsi="Times New Roman"/>
          <w:b/>
          <w:szCs w:val="28"/>
        </w:rPr>
        <w:t>Фо</w:t>
      </w:r>
      <w:r w:rsidR="00135AE4" w:rsidRPr="00A63E2B">
        <w:rPr>
          <w:rFonts w:ascii="Times New Roman" w:hAnsi="Times New Roman"/>
          <w:b/>
          <w:szCs w:val="28"/>
        </w:rPr>
        <w:t>р</w:t>
      </w:r>
      <w:r w:rsidRPr="00A63E2B">
        <w:rPr>
          <w:rFonts w:ascii="Times New Roman" w:hAnsi="Times New Roman"/>
          <w:b/>
          <w:szCs w:val="28"/>
        </w:rPr>
        <w:t>м</w:t>
      </w:r>
      <w:r w:rsidR="00135AE4" w:rsidRPr="00A63E2B">
        <w:rPr>
          <w:rFonts w:ascii="Times New Roman" w:hAnsi="Times New Roman"/>
          <w:b/>
          <w:szCs w:val="28"/>
        </w:rPr>
        <w:t>а</w:t>
      </w:r>
      <w:r w:rsidRPr="00A63E2B">
        <w:rPr>
          <w:rFonts w:ascii="Times New Roman" w:hAnsi="Times New Roman"/>
          <w:b/>
          <w:szCs w:val="28"/>
        </w:rPr>
        <w:t xml:space="preserve"> </w:t>
      </w:r>
      <w:r w:rsidR="00895526" w:rsidRPr="00A63E2B">
        <w:rPr>
          <w:rFonts w:ascii="Times New Roman" w:hAnsi="Times New Roman"/>
          <w:b/>
          <w:szCs w:val="28"/>
        </w:rPr>
        <w:t>20</w:t>
      </w:r>
      <w:r w:rsidR="00F05869" w:rsidRPr="00F05869">
        <w:rPr>
          <w:rFonts w:ascii="Times New Roman" w:hAnsi="Times New Roman"/>
          <w:b/>
          <w:szCs w:val="28"/>
          <w:lang w:val="ru-RU"/>
        </w:rPr>
        <w:t>1</w:t>
      </w:r>
      <w:r w:rsidR="00FA29AA">
        <w:rPr>
          <w:rFonts w:ascii="Times New Roman" w:hAnsi="Times New Roman"/>
          <w:b/>
          <w:szCs w:val="28"/>
          <w:lang w:val="ru-RU"/>
        </w:rPr>
        <w:t>6</w:t>
      </w:r>
      <w:r w:rsidRPr="00A63E2B">
        <w:rPr>
          <w:rFonts w:ascii="Times New Roman" w:hAnsi="Times New Roman"/>
          <w:b/>
          <w:szCs w:val="28"/>
        </w:rPr>
        <w:t>-3</w:t>
      </w:r>
      <w:bookmarkEnd w:id="0"/>
      <w:r w:rsidR="002F3651">
        <w:rPr>
          <w:rFonts w:ascii="Times New Roman" w:hAnsi="Times New Roman"/>
          <w:b/>
          <w:szCs w:val="28"/>
        </w:rPr>
        <w:t>)</w:t>
      </w:r>
    </w:p>
    <w:p w:rsidR="00837345" w:rsidRPr="00A63E2B" w:rsidRDefault="00837345" w:rsidP="00435055">
      <w:pPr>
        <w:jc w:val="center"/>
        <w:outlineLvl w:val="1"/>
        <w:rPr>
          <w:rFonts w:ascii="Times New Roman" w:hAnsi="Times New Roman"/>
          <w:b/>
          <w:szCs w:val="28"/>
        </w:rPr>
      </w:pPr>
    </w:p>
    <w:p w:rsidR="0040020F" w:rsidRPr="00A63E2B" w:rsidRDefault="0040020F" w:rsidP="00435055">
      <w:pPr>
        <w:jc w:val="center"/>
        <w:outlineLvl w:val="1"/>
        <w:rPr>
          <w:rFonts w:ascii="Times New Roman" w:hAnsi="Times New Roman"/>
          <w:b/>
          <w:sz w:val="24"/>
          <w:szCs w:val="24"/>
        </w:rPr>
      </w:pPr>
    </w:p>
    <w:bookmarkEnd w:id="1"/>
    <w:p w:rsidR="006772E5" w:rsidRPr="00F05869" w:rsidRDefault="00F05869" w:rsidP="00DE71F7">
      <w:pPr>
        <w:jc w:val="both"/>
        <w:rPr>
          <w:rFonts w:ascii="Times New Roman" w:hAnsi="Times New Roman"/>
          <w:snapToGrid w:val="0"/>
          <w:sz w:val="24"/>
          <w:szCs w:val="24"/>
        </w:rPr>
      </w:pPr>
      <w:r w:rsidRPr="00F05869">
        <w:rPr>
          <w:rFonts w:ascii="Times New Roman" w:hAnsi="Times New Roman"/>
          <w:snapToGrid w:val="0"/>
          <w:sz w:val="24"/>
          <w:szCs w:val="24"/>
          <w:lang w:val="ru-RU"/>
        </w:rPr>
        <w:t>1</w:t>
      </w:r>
      <w:r w:rsidR="006772E5" w:rsidRPr="00F05869">
        <w:rPr>
          <w:rFonts w:ascii="Times New Roman" w:hAnsi="Times New Roman"/>
          <w:snapToGrid w:val="0"/>
          <w:sz w:val="24"/>
          <w:szCs w:val="24"/>
        </w:rPr>
        <w:t xml:space="preserve">. </w:t>
      </w:r>
      <w:r w:rsidRPr="00F05869">
        <w:rPr>
          <w:rFonts w:ascii="Times New Roman" w:hAnsi="Times New Roman"/>
          <w:sz w:val="24"/>
          <w:szCs w:val="24"/>
          <w:u w:val="single"/>
        </w:rPr>
        <w:t xml:space="preserve">Управління соціального захисту населення Чернігівської районної державної адміністрації (1) (5) </w:t>
      </w:r>
      <w:r w:rsidR="006772E5" w:rsidRPr="00F05869">
        <w:rPr>
          <w:rFonts w:ascii="Times New Roman" w:hAnsi="Times New Roman"/>
          <w:snapToGrid w:val="0"/>
          <w:sz w:val="24"/>
          <w:szCs w:val="24"/>
          <w:u w:val="single"/>
        </w:rPr>
        <w:t xml:space="preserve"> </w:t>
      </w:r>
    </w:p>
    <w:p w:rsidR="006772E5" w:rsidRPr="00A63E2B" w:rsidRDefault="006772E5" w:rsidP="00DE71F7">
      <w:pPr>
        <w:jc w:val="both"/>
        <w:rPr>
          <w:rFonts w:ascii="Times New Roman" w:hAnsi="Times New Roman"/>
          <w:sz w:val="24"/>
          <w:szCs w:val="24"/>
        </w:rPr>
      </w:pPr>
      <w:r w:rsidRPr="00A63E2B">
        <w:rPr>
          <w:rFonts w:ascii="Times New Roman" w:hAnsi="Times New Roman"/>
          <w:sz w:val="24"/>
          <w:szCs w:val="24"/>
        </w:rPr>
        <w:t xml:space="preserve">       </w:t>
      </w:r>
      <w:r w:rsidR="0040020F" w:rsidRPr="00A63E2B">
        <w:rPr>
          <w:rFonts w:ascii="Times New Roman" w:hAnsi="Times New Roman"/>
          <w:sz w:val="24"/>
          <w:szCs w:val="24"/>
        </w:rPr>
        <w:t xml:space="preserve">        </w:t>
      </w:r>
      <w:r w:rsidRPr="00A63E2B">
        <w:rPr>
          <w:rFonts w:ascii="Times New Roman" w:hAnsi="Times New Roman"/>
          <w:sz w:val="24"/>
          <w:szCs w:val="24"/>
        </w:rPr>
        <w:t>(найменування головного розпорядника коштів місцевого бюджету)</w:t>
      </w:r>
      <w:r w:rsidRPr="00A63E2B">
        <w:rPr>
          <w:rFonts w:ascii="Times New Roman" w:hAnsi="Times New Roman"/>
          <w:sz w:val="24"/>
          <w:szCs w:val="24"/>
        </w:rPr>
        <w:tab/>
        <w:t xml:space="preserve">              </w:t>
      </w:r>
      <w:r w:rsidR="00DE71F7" w:rsidRPr="00A63E2B">
        <w:rPr>
          <w:rFonts w:ascii="Times New Roman" w:hAnsi="Times New Roman"/>
          <w:sz w:val="24"/>
          <w:szCs w:val="24"/>
        </w:rPr>
        <w:t xml:space="preserve"> </w:t>
      </w:r>
      <w:r w:rsidR="0040020F" w:rsidRPr="00A63E2B">
        <w:rPr>
          <w:rFonts w:ascii="Times New Roman" w:hAnsi="Times New Roman"/>
          <w:sz w:val="24"/>
          <w:szCs w:val="24"/>
        </w:rPr>
        <w:t xml:space="preserve"> </w:t>
      </w:r>
      <w:r w:rsidRPr="00A63E2B">
        <w:rPr>
          <w:rFonts w:ascii="Times New Roman" w:hAnsi="Times New Roman"/>
          <w:sz w:val="24"/>
          <w:szCs w:val="24"/>
        </w:rPr>
        <w:t>КВК</w:t>
      </w:r>
      <w:r w:rsidRPr="00A63E2B">
        <w:rPr>
          <w:rFonts w:ascii="Times New Roman" w:hAnsi="Times New Roman"/>
          <w:sz w:val="24"/>
          <w:szCs w:val="24"/>
        </w:rPr>
        <w:tab/>
      </w:r>
    </w:p>
    <w:p w:rsidR="0040020F" w:rsidRDefault="0040020F" w:rsidP="00DE71F7">
      <w:pPr>
        <w:jc w:val="both"/>
        <w:rPr>
          <w:rFonts w:ascii="Times New Roman" w:hAnsi="Times New Roman"/>
          <w:sz w:val="24"/>
          <w:szCs w:val="24"/>
        </w:rPr>
      </w:pPr>
    </w:p>
    <w:p w:rsidR="00837345" w:rsidRPr="00A63E2B" w:rsidRDefault="00837345" w:rsidP="00DE71F7">
      <w:pPr>
        <w:jc w:val="both"/>
        <w:rPr>
          <w:rFonts w:ascii="Times New Roman" w:hAnsi="Times New Roman"/>
          <w:sz w:val="24"/>
          <w:szCs w:val="24"/>
        </w:rPr>
      </w:pPr>
    </w:p>
    <w:p w:rsidR="00193B50" w:rsidRDefault="00193B50" w:rsidP="00DE71F7">
      <w:pPr>
        <w:jc w:val="both"/>
        <w:rPr>
          <w:rFonts w:ascii="Times New Roman" w:hAnsi="Times New Roman"/>
          <w:b/>
          <w:sz w:val="24"/>
          <w:szCs w:val="24"/>
        </w:rPr>
      </w:pPr>
      <w:r w:rsidRPr="00A63E2B">
        <w:rPr>
          <w:rFonts w:ascii="Times New Roman" w:hAnsi="Times New Roman"/>
          <w:b/>
          <w:sz w:val="24"/>
          <w:szCs w:val="24"/>
        </w:rPr>
        <w:t>2. Дод</w:t>
      </w:r>
      <w:r w:rsidR="00135AE4" w:rsidRPr="00A63E2B">
        <w:rPr>
          <w:rFonts w:ascii="Times New Roman" w:hAnsi="Times New Roman"/>
          <w:b/>
          <w:sz w:val="24"/>
          <w:szCs w:val="24"/>
        </w:rPr>
        <w:t>а</w:t>
      </w:r>
      <w:r w:rsidRPr="00A63E2B">
        <w:rPr>
          <w:rFonts w:ascii="Times New Roman" w:hAnsi="Times New Roman"/>
          <w:b/>
          <w:sz w:val="24"/>
          <w:szCs w:val="24"/>
        </w:rPr>
        <w:t>тков</w:t>
      </w:r>
      <w:r w:rsidR="005703C6" w:rsidRPr="00A63E2B">
        <w:rPr>
          <w:rFonts w:ascii="Times New Roman" w:hAnsi="Times New Roman"/>
          <w:b/>
          <w:sz w:val="24"/>
          <w:szCs w:val="24"/>
        </w:rPr>
        <w:t>і видатки</w:t>
      </w:r>
      <w:r w:rsidRPr="00A63E2B">
        <w:rPr>
          <w:rFonts w:ascii="Times New Roman" w:hAnsi="Times New Roman"/>
          <w:b/>
          <w:sz w:val="24"/>
          <w:szCs w:val="24"/>
        </w:rPr>
        <w:t xml:space="preserve"> / н</w:t>
      </w:r>
      <w:r w:rsidR="00135AE4" w:rsidRPr="00A63E2B">
        <w:rPr>
          <w:rFonts w:ascii="Times New Roman" w:hAnsi="Times New Roman"/>
          <w:b/>
          <w:sz w:val="24"/>
          <w:szCs w:val="24"/>
        </w:rPr>
        <w:t>а</w:t>
      </w:r>
      <w:r w:rsidRPr="00A63E2B">
        <w:rPr>
          <w:rFonts w:ascii="Times New Roman" w:hAnsi="Times New Roman"/>
          <w:b/>
          <w:sz w:val="24"/>
          <w:szCs w:val="24"/>
        </w:rPr>
        <w:t>д</w:t>
      </w:r>
      <w:r w:rsidR="00135AE4" w:rsidRPr="00A63E2B">
        <w:rPr>
          <w:rFonts w:ascii="Times New Roman" w:hAnsi="Times New Roman"/>
          <w:b/>
          <w:sz w:val="24"/>
          <w:szCs w:val="24"/>
        </w:rPr>
        <w:t>а</w:t>
      </w:r>
      <w:r w:rsidRPr="00A63E2B">
        <w:rPr>
          <w:rFonts w:ascii="Times New Roman" w:hAnsi="Times New Roman"/>
          <w:b/>
          <w:sz w:val="24"/>
          <w:szCs w:val="24"/>
        </w:rPr>
        <w:t>ння к</w:t>
      </w:r>
      <w:r w:rsidR="00135AE4" w:rsidRPr="00A63E2B">
        <w:rPr>
          <w:rFonts w:ascii="Times New Roman" w:hAnsi="Times New Roman"/>
          <w:b/>
          <w:sz w:val="24"/>
          <w:szCs w:val="24"/>
        </w:rPr>
        <w:t>р</w:t>
      </w:r>
      <w:r w:rsidRPr="00A63E2B">
        <w:rPr>
          <w:rFonts w:ascii="Times New Roman" w:hAnsi="Times New Roman"/>
          <w:b/>
          <w:sz w:val="24"/>
          <w:szCs w:val="24"/>
        </w:rPr>
        <w:t>едитів з</w:t>
      </w:r>
      <w:r w:rsidR="00135AE4" w:rsidRPr="00A63E2B">
        <w:rPr>
          <w:rFonts w:ascii="Times New Roman" w:hAnsi="Times New Roman"/>
          <w:b/>
          <w:sz w:val="24"/>
          <w:szCs w:val="24"/>
        </w:rPr>
        <w:t>а</w:t>
      </w:r>
      <w:r w:rsidRPr="00A63E2B">
        <w:rPr>
          <w:rFonts w:ascii="Times New Roman" w:hAnsi="Times New Roman"/>
          <w:b/>
          <w:sz w:val="24"/>
          <w:szCs w:val="24"/>
        </w:rPr>
        <w:t>г</w:t>
      </w:r>
      <w:r w:rsidR="00135AE4" w:rsidRPr="00A63E2B">
        <w:rPr>
          <w:rFonts w:ascii="Times New Roman" w:hAnsi="Times New Roman"/>
          <w:b/>
          <w:sz w:val="24"/>
          <w:szCs w:val="24"/>
        </w:rPr>
        <w:t>а</w:t>
      </w:r>
      <w:r w:rsidRPr="00A63E2B">
        <w:rPr>
          <w:rFonts w:ascii="Times New Roman" w:hAnsi="Times New Roman"/>
          <w:b/>
          <w:sz w:val="24"/>
          <w:szCs w:val="24"/>
        </w:rPr>
        <w:t>льного фонду місцевого бюджету</w:t>
      </w:r>
    </w:p>
    <w:p w:rsidR="00837345" w:rsidRPr="00A63E2B" w:rsidRDefault="00837345" w:rsidP="00DE71F7">
      <w:pPr>
        <w:jc w:val="both"/>
        <w:rPr>
          <w:rFonts w:ascii="Times New Roman" w:hAnsi="Times New Roman"/>
          <w:b/>
          <w:sz w:val="24"/>
          <w:szCs w:val="24"/>
        </w:rPr>
      </w:pPr>
    </w:p>
    <w:p w:rsidR="00193B50" w:rsidRPr="00A63E2B" w:rsidRDefault="00193B50" w:rsidP="00DE71F7">
      <w:pPr>
        <w:jc w:val="both"/>
        <w:rPr>
          <w:rFonts w:ascii="Times New Roman" w:hAnsi="Times New Roman"/>
          <w:b/>
          <w:sz w:val="24"/>
          <w:szCs w:val="24"/>
        </w:rPr>
      </w:pPr>
      <w:r w:rsidRPr="00A63E2B">
        <w:rPr>
          <w:rFonts w:ascii="Times New Roman" w:hAnsi="Times New Roman"/>
          <w:b/>
          <w:sz w:val="24"/>
          <w:szCs w:val="24"/>
        </w:rPr>
        <w:t>2.1. Дод</w:t>
      </w:r>
      <w:r w:rsidR="00135AE4" w:rsidRPr="00A63E2B">
        <w:rPr>
          <w:rFonts w:ascii="Times New Roman" w:hAnsi="Times New Roman"/>
          <w:b/>
          <w:sz w:val="24"/>
          <w:szCs w:val="24"/>
        </w:rPr>
        <w:t>а</w:t>
      </w:r>
      <w:r w:rsidRPr="00A63E2B">
        <w:rPr>
          <w:rFonts w:ascii="Times New Roman" w:hAnsi="Times New Roman"/>
          <w:b/>
          <w:sz w:val="24"/>
          <w:szCs w:val="24"/>
        </w:rPr>
        <w:t>тков</w:t>
      </w:r>
      <w:r w:rsidR="005703C6" w:rsidRPr="00A63E2B">
        <w:rPr>
          <w:rFonts w:ascii="Times New Roman" w:hAnsi="Times New Roman"/>
          <w:b/>
          <w:sz w:val="24"/>
          <w:szCs w:val="24"/>
        </w:rPr>
        <w:t xml:space="preserve">і </w:t>
      </w:r>
      <w:r w:rsidRPr="00A63E2B">
        <w:rPr>
          <w:rFonts w:ascii="Times New Roman" w:hAnsi="Times New Roman"/>
          <w:b/>
          <w:sz w:val="24"/>
          <w:szCs w:val="24"/>
        </w:rPr>
        <w:t>вид</w:t>
      </w:r>
      <w:r w:rsidR="00135AE4" w:rsidRPr="00A63E2B">
        <w:rPr>
          <w:rFonts w:ascii="Times New Roman" w:hAnsi="Times New Roman"/>
          <w:b/>
          <w:sz w:val="24"/>
          <w:szCs w:val="24"/>
        </w:rPr>
        <w:t>а</w:t>
      </w:r>
      <w:r w:rsidRPr="00A63E2B">
        <w:rPr>
          <w:rFonts w:ascii="Times New Roman" w:hAnsi="Times New Roman"/>
          <w:b/>
          <w:sz w:val="24"/>
          <w:szCs w:val="24"/>
        </w:rPr>
        <w:t>тки / н</w:t>
      </w:r>
      <w:r w:rsidR="00135AE4" w:rsidRPr="00A63E2B">
        <w:rPr>
          <w:rFonts w:ascii="Times New Roman" w:hAnsi="Times New Roman"/>
          <w:b/>
          <w:sz w:val="24"/>
          <w:szCs w:val="24"/>
        </w:rPr>
        <w:t>а</w:t>
      </w:r>
      <w:r w:rsidRPr="00A63E2B">
        <w:rPr>
          <w:rFonts w:ascii="Times New Roman" w:hAnsi="Times New Roman"/>
          <w:b/>
          <w:sz w:val="24"/>
          <w:szCs w:val="24"/>
        </w:rPr>
        <w:t>д</w:t>
      </w:r>
      <w:r w:rsidR="00135AE4" w:rsidRPr="00A63E2B">
        <w:rPr>
          <w:rFonts w:ascii="Times New Roman" w:hAnsi="Times New Roman"/>
          <w:b/>
          <w:sz w:val="24"/>
          <w:szCs w:val="24"/>
        </w:rPr>
        <w:t>а</w:t>
      </w:r>
      <w:r w:rsidRPr="00A63E2B">
        <w:rPr>
          <w:rFonts w:ascii="Times New Roman" w:hAnsi="Times New Roman"/>
          <w:b/>
          <w:sz w:val="24"/>
          <w:szCs w:val="24"/>
        </w:rPr>
        <w:t>ння к</w:t>
      </w:r>
      <w:r w:rsidR="00135AE4" w:rsidRPr="00A63E2B">
        <w:rPr>
          <w:rFonts w:ascii="Times New Roman" w:hAnsi="Times New Roman"/>
          <w:b/>
          <w:sz w:val="24"/>
          <w:szCs w:val="24"/>
        </w:rPr>
        <w:t>р</w:t>
      </w:r>
      <w:r w:rsidRPr="00A63E2B">
        <w:rPr>
          <w:rFonts w:ascii="Times New Roman" w:hAnsi="Times New Roman"/>
          <w:b/>
          <w:sz w:val="24"/>
          <w:szCs w:val="24"/>
        </w:rPr>
        <w:t>едитів з</w:t>
      </w:r>
      <w:r w:rsidR="00135AE4" w:rsidRPr="00A63E2B">
        <w:rPr>
          <w:rFonts w:ascii="Times New Roman" w:hAnsi="Times New Roman"/>
          <w:b/>
          <w:sz w:val="24"/>
          <w:szCs w:val="24"/>
        </w:rPr>
        <w:t>а</w:t>
      </w:r>
      <w:r w:rsidRPr="00A63E2B">
        <w:rPr>
          <w:rFonts w:ascii="Times New Roman" w:hAnsi="Times New Roman"/>
          <w:b/>
          <w:sz w:val="24"/>
          <w:szCs w:val="24"/>
        </w:rPr>
        <w:t>г</w:t>
      </w:r>
      <w:r w:rsidR="00135AE4" w:rsidRPr="00A63E2B">
        <w:rPr>
          <w:rFonts w:ascii="Times New Roman" w:hAnsi="Times New Roman"/>
          <w:b/>
          <w:sz w:val="24"/>
          <w:szCs w:val="24"/>
        </w:rPr>
        <w:t>а</w:t>
      </w:r>
      <w:r w:rsidRPr="00A63E2B">
        <w:rPr>
          <w:rFonts w:ascii="Times New Roman" w:hAnsi="Times New Roman"/>
          <w:b/>
          <w:sz w:val="24"/>
          <w:szCs w:val="24"/>
        </w:rPr>
        <w:t>льного фонду місцевого бюджету н</w:t>
      </w:r>
      <w:r w:rsidR="00135AE4" w:rsidRPr="00A63E2B">
        <w:rPr>
          <w:rFonts w:ascii="Times New Roman" w:hAnsi="Times New Roman"/>
          <w:b/>
          <w:sz w:val="24"/>
          <w:szCs w:val="24"/>
        </w:rPr>
        <w:t>а</w:t>
      </w:r>
      <w:r w:rsidRPr="00A63E2B">
        <w:rPr>
          <w:rFonts w:ascii="Times New Roman" w:hAnsi="Times New Roman"/>
          <w:b/>
          <w:sz w:val="24"/>
          <w:szCs w:val="24"/>
        </w:rPr>
        <w:t xml:space="preserve"> </w:t>
      </w:r>
      <w:r w:rsidR="00895526" w:rsidRPr="00A63E2B">
        <w:rPr>
          <w:rFonts w:ascii="Times New Roman" w:hAnsi="Times New Roman"/>
          <w:b/>
          <w:sz w:val="24"/>
          <w:szCs w:val="24"/>
        </w:rPr>
        <w:t>20</w:t>
      </w:r>
      <w:r w:rsidR="00F05869" w:rsidRPr="00F05869">
        <w:rPr>
          <w:rFonts w:ascii="Times New Roman" w:hAnsi="Times New Roman"/>
          <w:b/>
          <w:sz w:val="24"/>
          <w:szCs w:val="24"/>
          <w:lang w:val="ru-RU"/>
        </w:rPr>
        <w:t>17</w:t>
      </w:r>
      <w:r w:rsidRPr="00A63E2B">
        <w:rPr>
          <w:rFonts w:ascii="Times New Roman" w:hAnsi="Times New Roman"/>
          <w:b/>
          <w:sz w:val="24"/>
          <w:szCs w:val="24"/>
        </w:rPr>
        <w:t xml:space="preserve"> </w:t>
      </w:r>
      <w:r w:rsidR="005703C6" w:rsidRPr="00A63E2B">
        <w:rPr>
          <w:rFonts w:ascii="Times New Roman" w:hAnsi="Times New Roman"/>
          <w:b/>
          <w:sz w:val="24"/>
          <w:szCs w:val="24"/>
        </w:rPr>
        <w:t xml:space="preserve">(плановий) </w:t>
      </w:r>
      <w:r w:rsidR="00135AE4" w:rsidRPr="00A63E2B">
        <w:rPr>
          <w:rFonts w:ascii="Times New Roman" w:hAnsi="Times New Roman"/>
          <w:b/>
          <w:sz w:val="24"/>
          <w:szCs w:val="24"/>
        </w:rPr>
        <w:t>р</w:t>
      </w:r>
      <w:r w:rsidRPr="00A63E2B">
        <w:rPr>
          <w:rFonts w:ascii="Times New Roman" w:hAnsi="Times New Roman"/>
          <w:b/>
          <w:sz w:val="24"/>
          <w:szCs w:val="24"/>
        </w:rPr>
        <w:t>ік з</w:t>
      </w:r>
      <w:r w:rsidR="00135AE4" w:rsidRPr="00A63E2B">
        <w:rPr>
          <w:rFonts w:ascii="Times New Roman" w:hAnsi="Times New Roman"/>
          <w:b/>
          <w:sz w:val="24"/>
          <w:szCs w:val="24"/>
        </w:rPr>
        <w:t>а</w:t>
      </w:r>
      <w:r w:rsidRPr="00A63E2B">
        <w:rPr>
          <w:rFonts w:ascii="Times New Roman" w:hAnsi="Times New Roman"/>
          <w:b/>
          <w:sz w:val="24"/>
          <w:szCs w:val="24"/>
        </w:rPr>
        <w:t xml:space="preserve"> бюджетними п</w:t>
      </w:r>
      <w:r w:rsidR="00135AE4" w:rsidRPr="00A63E2B">
        <w:rPr>
          <w:rFonts w:ascii="Times New Roman" w:hAnsi="Times New Roman"/>
          <w:b/>
          <w:sz w:val="24"/>
          <w:szCs w:val="24"/>
        </w:rPr>
        <w:t>р</w:t>
      </w:r>
      <w:r w:rsidRPr="00A63E2B">
        <w:rPr>
          <w:rFonts w:ascii="Times New Roman" w:hAnsi="Times New Roman"/>
          <w:b/>
          <w:sz w:val="24"/>
          <w:szCs w:val="24"/>
        </w:rPr>
        <w:t>ог</w:t>
      </w:r>
      <w:r w:rsidR="00135AE4" w:rsidRPr="00A63E2B">
        <w:rPr>
          <w:rFonts w:ascii="Times New Roman" w:hAnsi="Times New Roman"/>
          <w:b/>
          <w:sz w:val="24"/>
          <w:szCs w:val="24"/>
        </w:rPr>
        <w:t>ра</w:t>
      </w:r>
      <w:r w:rsidRPr="00A63E2B">
        <w:rPr>
          <w:rFonts w:ascii="Times New Roman" w:hAnsi="Times New Roman"/>
          <w:b/>
          <w:sz w:val="24"/>
          <w:szCs w:val="24"/>
        </w:rPr>
        <w:t>м</w:t>
      </w:r>
      <w:r w:rsidR="00135AE4" w:rsidRPr="00A63E2B">
        <w:rPr>
          <w:rFonts w:ascii="Times New Roman" w:hAnsi="Times New Roman"/>
          <w:b/>
          <w:sz w:val="24"/>
          <w:szCs w:val="24"/>
        </w:rPr>
        <w:t>а</w:t>
      </w:r>
      <w:r w:rsidRPr="00A63E2B">
        <w:rPr>
          <w:rFonts w:ascii="Times New Roman" w:hAnsi="Times New Roman"/>
          <w:b/>
          <w:sz w:val="24"/>
          <w:szCs w:val="24"/>
        </w:rPr>
        <w:t xml:space="preserve">ми </w:t>
      </w:r>
    </w:p>
    <w:p w:rsidR="005703C6" w:rsidRPr="00A63E2B" w:rsidRDefault="002F0649" w:rsidP="005703C6">
      <w:pPr>
        <w:tabs>
          <w:tab w:val="left" w:pos="11946"/>
        </w:tabs>
        <w:ind w:right="111"/>
        <w:jc w:val="right"/>
        <w:rPr>
          <w:rFonts w:ascii="Times New Roman" w:hAnsi="Times New Roman"/>
          <w:sz w:val="18"/>
          <w:szCs w:val="18"/>
        </w:rPr>
      </w:pPr>
      <w:r>
        <w:rPr>
          <w:rFonts w:ascii="Times New Roman" w:hAnsi="Times New Roman"/>
          <w:sz w:val="18"/>
          <w:szCs w:val="18"/>
        </w:rPr>
        <w:tab/>
        <w:t>(</w:t>
      </w:r>
      <w:r w:rsidR="005703C6" w:rsidRPr="00A63E2B">
        <w:rPr>
          <w:rFonts w:ascii="Times New Roman" w:hAnsi="Times New Roman"/>
          <w:sz w:val="18"/>
          <w:szCs w:val="18"/>
        </w:rPr>
        <w:t>грн)</w:t>
      </w:r>
    </w:p>
    <w:tbl>
      <w:tblPr>
        <w:tblW w:w="5000" w:type="pct"/>
        <w:tblCellMar>
          <w:left w:w="120" w:type="dxa"/>
          <w:right w:w="120" w:type="dxa"/>
        </w:tblCellMar>
        <w:tblLook w:val="0000"/>
      </w:tblPr>
      <w:tblGrid>
        <w:gridCol w:w="1175"/>
        <w:gridCol w:w="3823"/>
        <w:gridCol w:w="1175"/>
        <w:gridCol w:w="1766"/>
        <w:gridCol w:w="1470"/>
        <w:gridCol w:w="1470"/>
        <w:gridCol w:w="4214"/>
      </w:tblGrid>
      <w:tr w:rsidR="00193B50" w:rsidRPr="00A63E2B" w:rsidTr="00864910">
        <w:trPr>
          <w:cantSplit/>
          <w:trHeight w:val="321"/>
        </w:trPr>
        <w:tc>
          <w:tcPr>
            <w:tcW w:w="389" w:type="pct"/>
            <w:vMerge w:val="restart"/>
            <w:tcBorders>
              <w:top w:val="single" w:sz="6" w:space="0" w:color="000000"/>
              <w:left w:val="single" w:sz="6" w:space="0" w:color="000000"/>
              <w:right w:val="single" w:sz="6" w:space="0" w:color="000000"/>
            </w:tcBorders>
            <w:vAlign w:val="center"/>
          </w:tcPr>
          <w:p w:rsidR="00193B50" w:rsidRPr="00A63E2B" w:rsidRDefault="00193B50" w:rsidP="00864910">
            <w:pPr>
              <w:jc w:val="center"/>
              <w:rPr>
                <w:rFonts w:ascii="Times New Roman" w:hAnsi="Times New Roman"/>
                <w:snapToGrid w:val="0"/>
                <w:sz w:val="18"/>
                <w:szCs w:val="18"/>
              </w:rPr>
            </w:pPr>
            <w:r w:rsidRPr="00A63E2B">
              <w:rPr>
                <w:rFonts w:ascii="Times New Roman" w:hAnsi="Times New Roman"/>
                <w:snapToGrid w:val="0"/>
                <w:sz w:val="18"/>
                <w:szCs w:val="18"/>
              </w:rPr>
              <w:t>Код</w:t>
            </w:r>
          </w:p>
        </w:tc>
        <w:tc>
          <w:tcPr>
            <w:tcW w:w="1266" w:type="pct"/>
            <w:vMerge w:val="restart"/>
            <w:tcBorders>
              <w:top w:val="single" w:sz="6" w:space="0" w:color="000000"/>
              <w:left w:val="single" w:sz="6" w:space="0" w:color="000000"/>
            </w:tcBorders>
            <w:vAlign w:val="center"/>
          </w:tcPr>
          <w:p w:rsidR="00193B50" w:rsidRPr="00A63E2B" w:rsidRDefault="00193B50" w:rsidP="00864910">
            <w:pPr>
              <w:ind w:left="22" w:right="22"/>
              <w:jc w:val="center"/>
              <w:rPr>
                <w:rFonts w:ascii="Times New Roman" w:hAnsi="Times New Roman"/>
                <w:snapToGrid w:val="0"/>
                <w:sz w:val="18"/>
                <w:szCs w:val="18"/>
              </w:rPr>
            </w:pPr>
            <w:r w:rsidRPr="00A63E2B">
              <w:rPr>
                <w:rFonts w:ascii="Times New Roman" w:hAnsi="Times New Roman"/>
                <w:snapToGrid w:val="0"/>
                <w:sz w:val="18"/>
                <w:szCs w:val="18"/>
              </w:rPr>
              <w:t>Н</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йменув</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ння</w:t>
            </w:r>
          </w:p>
        </w:tc>
        <w:tc>
          <w:tcPr>
            <w:tcW w:w="389" w:type="pct"/>
            <w:vMerge w:val="restart"/>
            <w:tcBorders>
              <w:top w:val="single" w:sz="4" w:space="0" w:color="auto"/>
              <w:left w:val="single" w:sz="4" w:space="0" w:color="auto"/>
            </w:tcBorders>
            <w:vAlign w:val="center"/>
          </w:tcPr>
          <w:p w:rsidR="00193B50" w:rsidRPr="00A63E2B" w:rsidRDefault="00895526" w:rsidP="00EC29BD">
            <w:pPr>
              <w:jc w:val="center"/>
              <w:rPr>
                <w:rFonts w:ascii="Times New Roman" w:hAnsi="Times New Roman"/>
                <w:snapToGrid w:val="0"/>
                <w:sz w:val="18"/>
                <w:szCs w:val="18"/>
              </w:rPr>
            </w:pPr>
            <w:r w:rsidRPr="00A63E2B">
              <w:rPr>
                <w:rFonts w:ascii="Times New Roman" w:hAnsi="Times New Roman"/>
                <w:snapToGrid w:val="0"/>
                <w:sz w:val="18"/>
                <w:szCs w:val="18"/>
              </w:rPr>
              <w:t>20</w:t>
            </w:r>
            <w:r w:rsidR="00EC29BD">
              <w:rPr>
                <w:rFonts w:ascii="Times New Roman" w:hAnsi="Times New Roman"/>
                <w:snapToGrid w:val="0"/>
                <w:sz w:val="18"/>
                <w:szCs w:val="18"/>
                <w:lang w:val="en-US"/>
              </w:rPr>
              <w:t>15</w:t>
            </w:r>
            <w:r w:rsidR="00135AE4" w:rsidRPr="00A63E2B">
              <w:rPr>
                <w:rFonts w:ascii="Times New Roman" w:hAnsi="Times New Roman"/>
                <w:snapToGrid w:val="0"/>
                <w:sz w:val="18"/>
                <w:szCs w:val="18"/>
              </w:rPr>
              <w:t>р</w:t>
            </w:r>
            <w:r w:rsidR="00193B50" w:rsidRPr="00A63E2B">
              <w:rPr>
                <w:rFonts w:ascii="Times New Roman" w:hAnsi="Times New Roman"/>
                <w:snapToGrid w:val="0"/>
                <w:sz w:val="18"/>
                <w:szCs w:val="18"/>
              </w:rPr>
              <w:t>ік (звіт)</w:t>
            </w:r>
          </w:p>
        </w:tc>
        <w:tc>
          <w:tcPr>
            <w:tcW w:w="585" w:type="pct"/>
            <w:vMerge w:val="restart"/>
            <w:tcBorders>
              <w:top w:val="single" w:sz="4" w:space="0" w:color="auto"/>
              <w:left w:val="single" w:sz="4" w:space="0" w:color="auto"/>
            </w:tcBorders>
            <w:vAlign w:val="center"/>
          </w:tcPr>
          <w:p w:rsidR="00193B50" w:rsidRPr="00A63E2B" w:rsidRDefault="00895526" w:rsidP="00EC29BD">
            <w:pPr>
              <w:jc w:val="center"/>
              <w:rPr>
                <w:rFonts w:ascii="Times New Roman" w:hAnsi="Times New Roman"/>
                <w:snapToGrid w:val="0"/>
                <w:sz w:val="18"/>
                <w:szCs w:val="18"/>
              </w:rPr>
            </w:pPr>
            <w:r w:rsidRPr="00A63E2B">
              <w:rPr>
                <w:rFonts w:ascii="Times New Roman" w:hAnsi="Times New Roman"/>
                <w:snapToGrid w:val="0"/>
                <w:sz w:val="18"/>
                <w:szCs w:val="18"/>
              </w:rPr>
              <w:t>20</w:t>
            </w:r>
            <w:r w:rsidR="00EC29BD">
              <w:rPr>
                <w:rFonts w:ascii="Times New Roman" w:hAnsi="Times New Roman"/>
                <w:snapToGrid w:val="0"/>
                <w:sz w:val="18"/>
                <w:szCs w:val="18"/>
                <w:lang w:val="en-US"/>
              </w:rPr>
              <w:t>16</w:t>
            </w:r>
            <w:r w:rsidR="00135AE4" w:rsidRPr="00A63E2B">
              <w:rPr>
                <w:rFonts w:ascii="Times New Roman" w:hAnsi="Times New Roman"/>
                <w:snapToGrid w:val="0"/>
                <w:sz w:val="18"/>
                <w:szCs w:val="18"/>
              </w:rPr>
              <w:t>р</w:t>
            </w:r>
            <w:r w:rsidR="00193B50" w:rsidRPr="00A63E2B">
              <w:rPr>
                <w:rFonts w:ascii="Times New Roman" w:hAnsi="Times New Roman"/>
                <w:snapToGrid w:val="0"/>
                <w:sz w:val="18"/>
                <w:szCs w:val="18"/>
              </w:rPr>
              <w:t>ік (з</w:t>
            </w:r>
            <w:r w:rsidR="00135AE4" w:rsidRPr="00A63E2B">
              <w:rPr>
                <w:rFonts w:ascii="Times New Roman" w:hAnsi="Times New Roman"/>
                <w:snapToGrid w:val="0"/>
                <w:sz w:val="18"/>
                <w:szCs w:val="18"/>
              </w:rPr>
              <w:t>а</w:t>
            </w:r>
            <w:r w:rsidR="00193B50" w:rsidRPr="00A63E2B">
              <w:rPr>
                <w:rFonts w:ascii="Times New Roman" w:hAnsi="Times New Roman"/>
                <w:snapToGrid w:val="0"/>
                <w:sz w:val="18"/>
                <w:szCs w:val="18"/>
              </w:rPr>
              <w:t>тве</w:t>
            </w:r>
            <w:r w:rsidR="00135AE4" w:rsidRPr="00A63E2B">
              <w:rPr>
                <w:rFonts w:ascii="Times New Roman" w:hAnsi="Times New Roman"/>
                <w:snapToGrid w:val="0"/>
                <w:sz w:val="18"/>
                <w:szCs w:val="18"/>
              </w:rPr>
              <w:t>р</w:t>
            </w:r>
            <w:r w:rsidR="00193B50" w:rsidRPr="00A63E2B">
              <w:rPr>
                <w:rFonts w:ascii="Times New Roman" w:hAnsi="Times New Roman"/>
                <w:snapToGrid w:val="0"/>
                <w:sz w:val="18"/>
                <w:szCs w:val="18"/>
              </w:rPr>
              <w:t>джено)</w:t>
            </w:r>
          </w:p>
        </w:tc>
        <w:tc>
          <w:tcPr>
            <w:tcW w:w="974" w:type="pct"/>
            <w:gridSpan w:val="2"/>
            <w:tcBorders>
              <w:top w:val="single" w:sz="4" w:space="0" w:color="auto"/>
              <w:left w:val="single" w:sz="4" w:space="0" w:color="auto"/>
              <w:bottom w:val="single" w:sz="4" w:space="0" w:color="auto"/>
              <w:right w:val="single" w:sz="4" w:space="0" w:color="auto"/>
            </w:tcBorders>
            <w:vAlign w:val="center"/>
          </w:tcPr>
          <w:p w:rsidR="00193B50" w:rsidRPr="00A63E2B" w:rsidRDefault="00895526" w:rsidP="00EC29BD">
            <w:pPr>
              <w:jc w:val="center"/>
              <w:rPr>
                <w:rFonts w:ascii="Times New Roman" w:hAnsi="Times New Roman"/>
                <w:snapToGrid w:val="0"/>
                <w:sz w:val="18"/>
                <w:szCs w:val="18"/>
              </w:rPr>
            </w:pPr>
            <w:r w:rsidRPr="00A63E2B">
              <w:rPr>
                <w:rFonts w:ascii="Times New Roman" w:hAnsi="Times New Roman"/>
                <w:snapToGrid w:val="0"/>
                <w:sz w:val="18"/>
                <w:szCs w:val="18"/>
              </w:rPr>
              <w:t>20</w:t>
            </w:r>
            <w:r w:rsidR="00EC29BD">
              <w:rPr>
                <w:rFonts w:ascii="Times New Roman" w:hAnsi="Times New Roman"/>
                <w:snapToGrid w:val="0"/>
                <w:sz w:val="18"/>
                <w:szCs w:val="18"/>
                <w:lang w:val="en-US"/>
              </w:rPr>
              <w:t xml:space="preserve">17 </w:t>
            </w:r>
            <w:r w:rsidR="00135AE4" w:rsidRPr="00A63E2B">
              <w:rPr>
                <w:rFonts w:ascii="Times New Roman" w:hAnsi="Times New Roman"/>
                <w:snapToGrid w:val="0"/>
                <w:sz w:val="18"/>
                <w:szCs w:val="18"/>
              </w:rPr>
              <w:t>р</w:t>
            </w:r>
            <w:r w:rsidR="00193B50" w:rsidRPr="00A63E2B">
              <w:rPr>
                <w:rFonts w:ascii="Times New Roman" w:hAnsi="Times New Roman"/>
                <w:snapToGrid w:val="0"/>
                <w:sz w:val="18"/>
                <w:szCs w:val="18"/>
              </w:rPr>
              <w:t>ік (п</w:t>
            </w:r>
            <w:r w:rsidR="00135AE4" w:rsidRPr="00A63E2B">
              <w:rPr>
                <w:rFonts w:ascii="Times New Roman" w:hAnsi="Times New Roman"/>
                <w:snapToGrid w:val="0"/>
                <w:sz w:val="18"/>
                <w:szCs w:val="18"/>
              </w:rPr>
              <w:t>р</w:t>
            </w:r>
            <w:r w:rsidR="00193B50" w:rsidRPr="00A63E2B">
              <w:rPr>
                <w:rFonts w:ascii="Times New Roman" w:hAnsi="Times New Roman"/>
                <w:snapToGrid w:val="0"/>
                <w:sz w:val="18"/>
                <w:szCs w:val="18"/>
              </w:rPr>
              <w:t>оект)</w:t>
            </w:r>
          </w:p>
        </w:tc>
        <w:tc>
          <w:tcPr>
            <w:tcW w:w="1396" w:type="pct"/>
            <w:vMerge w:val="restart"/>
            <w:tcBorders>
              <w:top w:val="single" w:sz="4" w:space="0" w:color="auto"/>
              <w:left w:val="single" w:sz="4" w:space="0" w:color="auto"/>
              <w:right w:val="single" w:sz="4" w:space="0" w:color="auto"/>
            </w:tcBorders>
            <w:vAlign w:val="center"/>
          </w:tcPr>
          <w:p w:rsidR="00193B50" w:rsidRPr="00A63E2B" w:rsidRDefault="00193B50" w:rsidP="00864910">
            <w:pPr>
              <w:jc w:val="center"/>
              <w:rPr>
                <w:rFonts w:ascii="Times New Roman" w:hAnsi="Times New Roman"/>
                <w:snapToGrid w:val="0"/>
                <w:sz w:val="18"/>
                <w:szCs w:val="18"/>
              </w:rPr>
            </w:pPr>
            <w:r w:rsidRPr="00A63E2B">
              <w:rPr>
                <w:rFonts w:ascii="Times New Roman" w:hAnsi="Times New Roman"/>
                <w:snapToGrid w:val="0"/>
                <w:sz w:val="18"/>
                <w:szCs w:val="18"/>
              </w:rPr>
              <w:t>Обґ</w:t>
            </w:r>
            <w:r w:rsidR="00135AE4" w:rsidRPr="00A63E2B">
              <w:rPr>
                <w:rFonts w:ascii="Times New Roman" w:hAnsi="Times New Roman"/>
                <w:snapToGrid w:val="0"/>
                <w:sz w:val="18"/>
                <w:szCs w:val="18"/>
              </w:rPr>
              <w:t>р</w:t>
            </w:r>
            <w:r w:rsidRPr="00A63E2B">
              <w:rPr>
                <w:rFonts w:ascii="Times New Roman" w:hAnsi="Times New Roman"/>
                <w:snapToGrid w:val="0"/>
                <w:sz w:val="18"/>
                <w:szCs w:val="18"/>
              </w:rPr>
              <w:t>унтув</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ння необхідності дод</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ткових коштів з</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г</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льного фонду н</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 xml:space="preserve"> </w:t>
            </w:r>
            <w:r w:rsidR="00895526" w:rsidRPr="00A63E2B">
              <w:rPr>
                <w:rFonts w:ascii="Times New Roman" w:hAnsi="Times New Roman"/>
                <w:snapToGrid w:val="0"/>
                <w:sz w:val="18"/>
                <w:szCs w:val="18"/>
              </w:rPr>
              <w:t>20</w:t>
            </w:r>
            <w:r w:rsidR="00EC29BD" w:rsidRPr="00EC29BD">
              <w:rPr>
                <w:rFonts w:ascii="Times New Roman" w:hAnsi="Times New Roman"/>
                <w:snapToGrid w:val="0"/>
                <w:sz w:val="18"/>
                <w:szCs w:val="18"/>
                <w:lang w:val="ru-RU"/>
              </w:rPr>
              <w:t>17</w:t>
            </w:r>
            <w:r w:rsidRPr="00A63E2B">
              <w:rPr>
                <w:rFonts w:ascii="Times New Roman" w:hAnsi="Times New Roman"/>
                <w:snapToGrid w:val="0"/>
                <w:sz w:val="18"/>
                <w:szCs w:val="18"/>
              </w:rPr>
              <w:t xml:space="preserve"> </w:t>
            </w:r>
            <w:r w:rsidR="00135AE4" w:rsidRPr="00A63E2B">
              <w:rPr>
                <w:rFonts w:ascii="Times New Roman" w:hAnsi="Times New Roman"/>
                <w:snapToGrid w:val="0"/>
                <w:sz w:val="18"/>
                <w:szCs w:val="18"/>
              </w:rPr>
              <w:t>р</w:t>
            </w:r>
            <w:r w:rsidRPr="00A63E2B">
              <w:rPr>
                <w:rFonts w:ascii="Times New Roman" w:hAnsi="Times New Roman"/>
                <w:snapToGrid w:val="0"/>
                <w:sz w:val="18"/>
                <w:szCs w:val="18"/>
              </w:rPr>
              <w:t>ік</w:t>
            </w:r>
          </w:p>
          <w:p w:rsidR="00193B50" w:rsidRPr="00A63E2B" w:rsidRDefault="00193B50" w:rsidP="00864910">
            <w:pPr>
              <w:jc w:val="center"/>
              <w:rPr>
                <w:rFonts w:ascii="Times New Roman" w:hAnsi="Times New Roman"/>
                <w:snapToGrid w:val="0"/>
                <w:sz w:val="18"/>
                <w:szCs w:val="18"/>
              </w:rPr>
            </w:pPr>
            <w:r w:rsidRPr="00A63E2B">
              <w:rPr>
                <w:rFonts w:ascii="Times New Roman" w:hAnsi="Times New Roman"/>
                <w:snapToGrid w:val="0"/>
                <w:sz w:val="18"/>
                <w:szCs w:val="18"/>
              </w:rPr>
              <w:t>(обов’язкове посил</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ння н</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 xml:space="preserve"> но</w:t>
            </w:r>
            <w:r w:rsidR="00135AE4" w:rsidRPr="00A63E2B">
              <w:rPr>
                <w:rFonts w:ascii="Times New Roman" w:hAnsi="Times New Roman"/>
                <w:snapToGrid w:val="0"/>
                <w:sz w:val="18"/>
                <w:szCs w:val="18"/>
              </w:rPr>
              <w:t>р</w:t>
            </w:r>
            <w:r w:rsidRPr="00A63E2B">
              <w:rPr>
                <w:rFonts w:ascii="Times New Roman" w:hAnsi="Times New Roman"/>
                <w:snapToGrid w:val="0"/>
                <w:sz w:val="18"/>
                <w:szCs w:val="18"/>
              </w:rPr>
              <w:t>м</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 xml:space="preserve">тивний документ, відповідно до якого </w:t>
            </w:r>
            <w:r w:rsidR="005703C6" w:rsidRPr="00A63E2B">
              <w:rPr>
                <w:rFonts w:ascii="Times New Roman" w:hAnsi="Times New Roman"/>
                <w:snapToGrid w:val="0"/>
                <w:sz w:val="18"/>
                <w:szCs w:val="18"/>
              </w:rPr>
              <w:t xml:space="preserve">існує необхідність у </w:t>
            </w:r>
            <w:r w:rsidRPr="00A63E2B">
              <w:rPr>
                <w:rFonts w:ascii="Times New Roman" w:hAnsi="Times New Roman"/>
                <w:snapToGrid w:val="0"/>
                <w:sz w:val="18"/>
                <w:szCs w:val="18"/>
              </w:rPr>
              <w:t>дод</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тков</w:t>
            </w:r>
            <w:r w:rsidR="005703C6" w:rsidRPr="00A63E2B">
              <w:rPr>
                <w:rFonts w:ascii="Times New Roman" w:hAnsi="Times New Roman"/>
                <w:snapToGrid w:val="0"/>
                <w:sz w:val="18"/>
                <w:szCs w:val="18"/>
              </w:rPr>
              <w:t>их</w:t>
            </w:r>
            <w:r w:rsidRPr="00A63E2B">
              <w:rPr>
                <w:rFonts w:ascii="Times New Roman" w:hAnsi="Times New Roman"/>
                <w:snapToGrid w:val="0"/>
                <w:sz w:val="18"/>
                <w:szCs w:val="18"/>
              </w:rPr>
              <w:t xml:space="preserve"> кошт</w:t>
            </w:r>
            <w:r w:rsidR="005703C6" w:rsidRPr="00A63E2B">
              <w:rPr>
                <w:rFonts w:ascii="Times New Roman" w:hAnsi="Times New Roman"/>
                <w:snapToGrid w:val="0"/>
                <w:sz w:val="18"/>
                <w:szCs w:val="18"/>
              </w:rPr>
              <w:t>ах</w:t>
            </w:r>
            <w:r w:rsidRPr="00A63E2B">
              <w:rPr>
                <w:rFonts w:ascii="Times New Roman" w:hAnsi="Times New Roman"/>
                <w:snapToGrid w:val="0"/>
                <w:sz w:val="18"/>
                <w:szCs w:val="18"/>
              </w:rPr>
              <w:t>)</w:t>
            </w:r>
          </w:p>
        </w:tc>
      </w:tr>
      <w:tr w:rsidR="00193B50" w:rsidRPr="00A63E2B">
        <w:trPr>
          <w:cantSplit/>
          <w:trHeight w:val="401"/>
        </w:trPr>
        <w:tc>
          <w:tcPr>
            <w:tcW w:w="389" w:type="pct"/>
            <w:vMerge/>
            <w:tcBorders>
              <w:top w:val="nil"/>
              <w:left w:val="single" w:sz="6" w:space="0" w:color="000000"/>
              <w:right w:val="single" w:sz="6" w:space="0" w:color="000000"/>
            </w:tcBorders>
            <w:vAlign w:val="center"/>
          </w:tcPr>
          <w:p w:rsidR="00193B50" w:rsidRPr="00A63E2B" w:rsidRDefault="00193B50" w:rsidP="00435055">
            <w:pPr>
              <w:jc w:val="center"/>
              <w:rPr>
                <w:rFonts w:ascii="Times New Roman" w:hAnsi="Times New Roman"/>
                <w:snapToGrid w:val="0"/>
                <w:sz w:val="18"/>
                <w:szCs w:val="18"/>
              </w:rPr>
            </w:pPr>
          </w:p>
        </w:tc>
        <w:tc>
          <w:tcPr>
            <w:tcW w:w="1266" w:type="pct"/>
            <w:vMerge/>
            <w:tcBorders>
              <w:top w:val="nil"/>
              <w:left w:val="single" w:sz="6" w:space="0" w:color="000000"/>
            </w:tcBorders>
            <w:vAlign w:val="center"/>
          </w:tcPr>
          <w:p w:rsidR="00193B50" w:rsidRPr="00A63E2B" w:rsidRDefault="00193B50" w:rsidP="00435055">
            <w:pPr>
              <w:ind w:left="22" w:right="22"/>
              <w:jc w:val="center"/>
              <w:rPr>
                <w:rFonts w:ascii="Times New Roman" w:hAnsi="Times New Roman"/>
                <w:snapToGrid w:val="0"/>
                <w:sz w:val="18"/>
                <w:szCs w:val="18"/>
              </w:rPr>
            </w:pPr>
          </w:p>
        </w:tc>
        <w:tc>
          <w:tcPr>
            <w:tcW w:w="389" w:type="pct"/>
            <w:vMerge/>
            <w:tcBorders>
              <w:top w:val="nil"/>
              <w:left w:val="single" w:sz="4" w:space="0" w:color="auto"/>
            </w:tcBorders>
            <w:vAlign w:val="center"/>
          </w:tcPr>
          <w:p w:rsidR="00193B50" w:rsidRPr="00A63E2B" w:rsidRDefault="00193B50" w:rsidP="00435055">
            <w:pPr>
              <w:jc w:val="center"/>
              <w:rPr>
                <w:rFonts w:ascii="Times New Roman" w:hAnsi="Times New Roman"/>
                <w:snapToGrid w:val="0"/>
                <w:sz w:val="18"/>
                <w:szCs w:val="18"/>
              </w:rPr>
            </w:pPr>
          </w:p>
        </w:tc>
        <w:tc>
          <w:tcPr>
            <w:tcW w:w="585" w:type="pct"/>
            <w:vMerge/>
            <w:tcBorders>
              <w:top w:val="nil"/>
              <w:left w:val="single" w:sz="4" w:space="0" w:color="auto"/>
            </w:tcBorders>
            <w:vAlign w:val="center"/>
          </w:tcPr>
          <w:p w:rsidR="00193B50" w:rsidRPr="00A63E2B" w:rsidRDefault="00193B50" w:rsidP="00435055">
            <w:pPr>
              <w:jc w:val="center"/>
              <w:rPr>
                <w:rFonts w:ascii="Times New Roman" w:hAnsi="Times New Roman"/>
                <w:snapToGrid w:val="0"/>
                <w:sz w:val="18"/>
                <w:szCs w:val="18"/>
              </w:rPr>
            </w:pPr>
          </w:p>
        </w:tc>
        <w:tc>
          <w:tcPr>
            <w:tcW w:w="487" w:type="pct"/>
            <w:tcBorders>
              <w:left w:val="single" w:sz="4" w:space="0" w:color="auto"/>
            </w:tcBorders>
            <w:vAlign w:val="center"/>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г</w:t>
            </w:r>
            <w:r w:rsidR="00135AE4" w:rsidRPr="00A63E2B">
              <w:rPr>
                <w:rFonts w:ascii="Times New Roman" w:hAnsi="Times New Roman"/>
                <w:snapToGrid w:val="0"/>
                <w:sz w:val="18"/>
                <w:szCs w:val="18"/>
              </w:rPr>
              <w:t>ра</w:t>
            </w:r>
            <w:r w:rsidRPr="00A63E2B">
              <w:rPr>
                <w:rFonts w:ascii="Times New Roman" w:hAnsi="Times New Roman"/>
                <w:snapToGrid w:val="0"/>
                <w:sz w:val="18"/>
                <w:szCs w:val="18"/>
              </w:rPr>
              <w:t>ничний обсяг</w:t>
            </w:r>
          </w:p>
        </w:tc>
        <w:tc>
          <w:tcPr>
            <w:tcW w:w="487" w:type="pct"/>
            <w:tcBorders>
              <w:left w:val="single" w:sz="4" w:space="0" w:color="auto"/>
              <w:right w:val="single" w:sz="4" w:space="0" w:color="auto"/>
            </w:tcBorders>
            <w:vAlign w:val="center"/>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необхідно дод</w:t>
            </w:r>
            <w:r w:rsidR="00135AE4" w:rsidRPr="00A63E2B">
              <w:rPr>
                <w:rFonts w:ascii="Times New Roman" w:hAnsi="Times New Roman"/>
                <w:snapToGrid w:val="0"/>
                <w:sz w:val="18"/>
                <w:szCs w:val="18"/>
              </w:rPr>
              <w:t>а</w:t>
            </w:r>
            <w:r w:rsidRPr="00A63E2B">
              <w:rPr>
                <w:rFonts w:ascii="Times New Roman" w:hAnsi="Times New Roman"/>
                <w:snapToGrid w:val="0"/>
                <w:sz w:val="18"/>
                <w:szCs w:val="18"/>
              </w:rPr>
              <w:t>тково</w:t>
            </w:r>
          </w:p>
          <w:p w:rsidR="00193B50" w:rsidRPr="00A63E2B" w:rsidRDefault="005703C6" w:rsidP="00435055">
            <w:pPr>
              <w:jc w:val="center"/>
              <w:rPr>
                <w:rFonts w:ascii="Times New Roman" w:hAnsi="Times New Roman"/>
                <w:snapToGrid w:val="0"/>
                <w:sz w:val="18"/>
                <w:szCs w:val="18"/>
              </w:rPr>
            </w:pPr>
            <w:r w:rsidRPr="00A63E2B">
              <w:rPr>
                <w:rFonts w:ascii="Times New Roman" w:hAnsi="Times New Roman"/>
                <w:snapToGrid w:val="0"/>
                <w:sz w:val="18"/>
                <w:szCs w:val="18"/>
              </w:rPr>
              <w:t>(</w:t>
            </w:r>
            <w:r w:rsidR="00193B50" w:rsidRPr="00A63E2B">
              <w:rPr>
                <w:rFonts w:ascii="Times New Roman" w:hAnsi="Times New Roman"/>
                <w:snapToGrid w:val="0"/>
                <w:sz w:val="18"/>
                <w:szCs w:val="18"/>
              </w:rPr>
              <w:t>+</w:t>
            </w:r>
            <w:r w:rsidRPr="00A63E2B">
              <w:rPr>
                <w:rFonts w:ascii="Times New Roman" w:hAnsi="Times New Roman"/>
                <w:snapToGrid w:val="0"/>
                <w:sz w:val="18"/>
                <w:szCs w:val="18"/>
              </w:rPr>
              <w:t>)</w:t>
            </w:r>
          </w:p>
        </w:tc>
        <w:tc>
          <w:tcPr>
            <w:tcW w:w="1396" w:type="pct"/>
            <w:vMerge/>
            <w:tcBorders>
              <w:left w:val="single" w:sz="4" w:space="0" w:color="auto"/>
              <w:right w:val="single" w:sz="4" w:space="0" w:color="auto"/>
            </w:tcBorders>
            <w:vAlign w:val="center"/>
          </w:tcPr>
          <w:p w:rsidR="00193B50" w:rsidRPr="00A63E2B" w:rsidRDefault="00193B50" w:rsidP="00435055">
            <w:pPr>
              <w:jc w:val="center"/>
              <w:rPr>
                <w:rFonts w:ascii="Times New Roman" w:hAnsi="Times New Roman"/>
                <w:snapToGrid w:val="0"/>
                <w:sz w:val="18"/>
                <w:szCs w:val="18"/>
              </w:rPr>
            </w:pPr>
          </w:p>
        </w:tc>
      </w:tr>
      <w:tr w:rsidR="00193B50" w:rsidRPr="00A63E2B">
        <w:trPr>
          <w:cantSplit/>
          <w:trHeight w:val="234"/>
        </w:trPr>
        <w:tc>
          <w:tcPr>
            <w:tcW w:w="389"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1</w:t>
            </w:r>
          </w:p>
        </w:tc>
        <w:tc>
          <w:tcPr>
            <w:tcW w:w="1266"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2</w:t>
            </w:r>
          </w:p>
        </w:tc>
        <w:tc>
          <w:tcPr>
            <w:tcW w:w="389"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3</w:t>
            </w:r>
          </w:p>
        </w:tc>
        <w:tc>
          <w:tcPr>
            <w:tcW w:w="585"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4</w:t>
            </w:r>
          </w:p>
        </w:tc>
        <w:tc>
          <w:tcPr>
            <w:tcW w:w="487"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5</w:t>
            </w:r>
          </w:p>
        </w:tc>
        <w:tc>
          <w:tcPr>
            <w:tcW w:w="487"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6</w:t>
            </w:r>
          </w:p>
        </w:tc>
        <w:tc>
          <w:tcPr>
            <w:tcW w:w="1396" w:type="pct"/>
            <w:tcBorders>
              <w:top w:val="single" w:sz="4" w:space="0" w:color="auto"/>
              <w:left w:val="single" w:sz="4" w:space="0" w:color="auto"/>
              <w:bottom w:val="single" w:sz="4" w:space="0" w:color="auto"/>
              <w:right w:val="single" w:sz="4" w:space="0" w:color="auto"/>
            </w:tcBorders>
          </w:tcPr>
          <w:p w:rsidR="00193B50" w:rsidRPr="00A63E2B" w:rsidRDefault="00193B50" w:rsidP="00435055">
            <w:pPr>
              <w:jc w:val="center"/>
              <w:rPr>
                <w:rFonts w:ascii="Times New Roman" w:hAnsi="Times New Roman"/>
                <w:snapToGrid w:val="0"/>
                <w:sz w:val="18"/>
                <w:szCs w:val="18"/>
              </w:rPr>
            </w:pPr>
            <w:r w:rsidRPr="00A63E2B">
              <w:rPr>
                <w:rFonts w:ascii="Times New Roman" w:hAnsi="Times New Roman"/>
                <w:snapToGrid w:val="0"/>
                <w:sz w:val="18"/>
                <w:szCs w:val="18"/>
              </w:rPr>
              <w:t>7</w:t>
            </w:r>
          </w:p>
        </w:tc>
      </w:tr>
      <w:tr w:rsidR="00EC29BD" w:rsidRPr="00A63E2B">
        <w:trPr>
          <w:cantSplit/>
          <w:trHeight w:val="250"/>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pStyle w:val="2fd"/>
              <w:rPr>
                <w:b/>
                <w:sz w:val="18"/>
                <w:lang w:val="uk-UA"/>
              </w:rPr>
            </w:pPr>
            <w:r w:rsidRPr="00EC29BD">
              <w:rPr>
                <w:b/>
                <w:sz w:val="18"/>
                <w:lang w:val="uk-UA"/>
              </w:rPr>
              <w:t>091204</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pStyle w:val="2fd"/>
              <w:rPr>
                <w:b/>
                <w:sz w:val="22"/>
                <w:szCs w:val="22"/>
                <w:lang w:val="uk-UA"/>
              </w:rPr>
            </w:pPr>
            <w:r w:rsidRPr="00EC29BD">
              <w:rPr>
                <w:b/>
                <w:sz w:val="22"/>
                <w:szCs w:val="22"/>
                <w:lang w:val="uk-UA"/>
              </w:rPr>
              <w:t>Територіальні центри і відділення соціальної допомоги на дому</w:t>
            </w:r>
          </w:p>
        </w:tc>
        <w:tc>
          <w:tcPr>
            <w:tcW w:w="389" w:type="pct"/>
            <w:tcBorders>
              <w:top w:val="single" w:sz="4" w:space="0" w:color="auto"/>
              <w:left w:val="single" w:sz="4" w:space="0" w:color="auto"/>
              <w:bottom w:val="single" w:sz="4" w:space="0" w:color="auto"/>
              <w:right w:val="single" w:sz="4" w:space="0" w:color="auto"/>
            </w:tcBorders>
          </w:tcPr>
          <w:p w:rsidR="00EC29BD" w:rsidRPr="00FA29AA" w:rsidRDefault="00EC29BD" w:rsidP="00EC29BD">
            <w:pPr>
              <w:rPr>
                <w:rFonts w:ascii="Times New Roman" w:hAnsi="Times New Roman"/>
                <w:snapToGrid w:val="0"/>
                <w:sz w:val="18"/>
                <w:szCs w:val="18"/>
                <w:lang w:val="ru-RU"/>
              </w:rPr>
            </w:pPr>
          </w:p>
        </w:tc>
        <w:tc>
          <w:tcPr>
            <w:tcW w:w="585"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EC29BD">
        <w:trPr>
          <w:cantSplit/>
          <w:trHeight w:val="250"/>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b/>
                <w:bCs/>
                <w:sz w:val="22"/>
                <w:szCs w:val="22"/>
              </w:rPr>
            </w:pPr>
            <w:r w:rsidRPr="00EC29BD">
              <w:rPr>
                <w:rFonts w:ascii="Times New Roman" w:hAnsi="Times New Roman"/>
                <w:b/>
                <w:bCs/>
                <w:sz w:val="22"/>
                <w:szCs w:val="22"/>
              </w:rPr>
              <w:t>2000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b/>
                <w:bCs/>
                <w:sz w:val="22"/>
                <w:szCs w:val="22"/>
              </w:rPr>
            </w:pPr>
            <w:r w:rsidRPr="00EC29BD">
              <w:rPr>
                <w:rFonts w:ascii="Times New Roman" w:hAnsi="Times New Roman"/>
                <w:b/>
                <w:bCs/>
                <w:sz w:val="22"/>
                <w:szCs w:val="22"/>
              </w:rPr>
              <w:t>Поточні видатки</w:t>
            </w:r>
          </w:p>
        </w:tc>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435055">
            <w:pPr>
              <w:rPr>
                <w:rFonts w:ascii="Times New Roman" w:hAnsi="Times New Roman"/>
                <w:snapToGrid w:val="0"/>
                <w:sz w:val="18"/>
                <w:szCs w:val="18"/>
                <w:lang w:val="en-US"/>
              </w:rPr>
            </w:pPr>
            <w:r>
              <w:rPr>
                <w:rFonts w:ascii="Times New Roman" w:hAnsi="Times New Roman"/>
                <w:snapToGrid w:val="0"/>
                <w:sz w:val="18"/>
                <w:szCs w:val="18"/>
                <w:lang w:val="en-US"/>
              </w:rPr>
              <w:t>4523449</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4700000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5500700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EC29BD" w:rsidRDefault="00EC29BD" w:rsidP="00435055">
            <w:pPr>
              <w:rPr>
                <w:rFonts w:ascii="Times New Roman" w:hAnsi="Times New Roman"/>
                <w:snapToGrid w:val="0"/>
                <w:sz w:val="18"/>
                <w:szCs w:val="18"/>
              </w:rPr>
            </w:pPr>
          </w:p>
        </w:tc>
      </w:tr>
      <w:tr w:rsidR="00EC29BD" w:rsidRPr="00EC29BD">
        <w:trPr>
          <w:cantSplit/>
          <w:trHeight w:val="250"/>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bCs/>
                <w:sz w:val="22"/>
                <w:szCs w:val="22"/>
              </w:rPr>
            </w:pPr>
            <w:r w:rsidRPr="00EC29BD">
              <w:rPr>
                <w:rFonts w:ascii="Times New Roman" w:hAnsi="Times New Roman"/>
                <w:bCs/>
                <w:sz w:val="22"/>
                <w:szCs w:val="22"/>
              </w:rPr>
              <w:t>2110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bCs/>
                <w:sz w:val="22"/>
                <w:szCs w:val="22"/>
              </w:rPr>
            </w:pPr>
            <w:r w:rsidRPr="00EC29BD">
              <w:rPr>
                <w:rFonts w:ascii="Times New Roman" w:hAnsi="Times New Roman"/>
                <w:bCs/>
                <w:sz w:val="22"/>
                <w:szCs w:val="22"/>
              </w:rPr>
              <w:t xml:space="preserve">Оплата праці </w:t>
            </w:r>
          </w:p>
        </w:tc>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435055">
            <w:pPr>
              <w:rPr>
                <w:rFonts w:ascii="Times New Roman" w:hAnsi="Times New Roman"/>
                <w:snapToGrid w:val="0"/>
                <w:sz w:val="18"/>
                <w:szCs w:val="18"/>
                <w:lang w:val="en-US"/>
              </w:rPr>
            </w:pPr>
            <w:r>
              <w:rPr>
                <w:rFonts w:ascii="Times New Roman" w:hAnsi="Times New Roman"/>
                <w:snapToGrid w:val="0"/>
                <w:sz w:val="18"/>
                <w:szCs w:val="18"/>
                <w:lang w:val="en-US"/>
              </w:rPr>
              <w:t>3134945</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3617196</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4370800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EC29BD" w:rsidRDefault="00EC29BD" w:rsidP="00435055">
            <w:pPr>
              <w:rPr>
                <w:rFonts w:ascii="Times New Roman" w:hAnsi="Times New Roman"/>
                <w:snapToGrid w:val="0"/>
                <w:sz w:val="18"/>
                <w:szCs w:val="18"/>
              </w:rPr>
            </w:pPr>
          </w:p>
        </w:tc>
      </w:tr>
      <w:tr w:rsidR="00EC29BD" w:rsidRPr="00EC29BD">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2111</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Заробітна плата</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3134945</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3617196</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4370800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EC29BD"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2120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Нарахування на оплату праці</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1137378</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795784</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961600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b/>
                <w:bCs/>
                <w:sz w:val="22"/>
                <w:szCs w:val="22"/>
              </w:rPr>
            </w:pPr>
            <w:r w:rsidRPr="00EC29BD">
              <w:rPr>
                <w:rFonts w:ascii="Times New Roman" w:hAnsi="Times New Roman"/>
                <w:b/>
                <w:bCs/>
                <w:sz w:val="22"/>
                <w:szCs w:val="22"/>
              </w:rPr>
              <w:t>2200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b/>
                <w:bCs/>
                <w:sz w:val="22"/>
                <w:szCs w:val="22"/>
              </w:rPr>
            </w:pPr>
            <w:r w:rsidRPr="00EC29BD">
              <w:rPr>
                <w:rFonts w:ascii="Times New Roman" w:hAnsi="Times New Roman"/>
                <w:b/>
                <w:bCs/>
                <w:sz w:val="22"/>
                <w:szCs w:val="22"/>
              </w:rPr>
              <w:t>Використання товарів і послуг</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b/>
                <w:snapToGrid w:val="0"/>
                <w:sz w:val="18"/>
                <w:szCs w:val="18"/>
                <w:lang w:val="en-US"/>
              </w:rPr>
            </w:pPr>
            <w:r w:rsidRPr="0028541D">
              <w:rPr>
                <w:rFonts w:ascii="Times New Roman" w:hAnsi="Times New Roman"/>
                <w:b/>
                <w:snapToGrid w:val="0"/>
                <w:sz w:val="18"/>
                <w:szCs w:val="18"/>
                <w:lang w:val="en-US"/>
              </w:rPr>
              <w:t>249414</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286585</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168200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lastRenderedPageBreak/>
              <w:t>2210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Предмети, матеріали, обладнання та інвентар</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33073</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40600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42890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2220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Медикаменти та перев'язувальні матеріали</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2460</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700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2230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Продукти харчування</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13567</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12880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2240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Оплата послуг (крім комунальних)</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54929</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59285</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82110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2250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Видатки на відрядження</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1758</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1560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1400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2270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Оплата комунальних послуг та енергоносіїв</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b/>
                <w:snapToGrid w:val="0"/>
                <w:sz w:val="18"/>
                <w:szCs w:val="18"/>
                <w:lang w:val="en-US"/>
              </w:rPr>
            </w:pPr>
            <w:r w:rsidRPr="0028541D">
              <w:rPr>
                <w:rFonts w:ascii="Times New Roman" w:hAnsi="Times New Roman"/>
                <w:b/>
                <w:snapToGrid w:val="0"/>
                <w:sz w:val="18"/>
                <w:szCs w:val="18"/>
                <w:lang w:val="en-US"/>
              </w:rPr>
              <w:t>143627</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171230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41800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2271</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Оплата теплопостачання</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98641</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117300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22200</w:t>
            </w: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2272</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Оплата водопостачання і водовідведення</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11350</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13800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1800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2273</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Оплата електроенергії</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33636</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40130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17800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2275</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Оплата інших комунальних послуг</w:t>
            </w:r>
          </w:p>
        </w:tc>
        <w:tc>
          <w:tcPr>
            <w:tcW w:w="389"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585"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2282</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Окремі заходи по реалізації державних (регіональних) програм, не віднесені до заходів розвитку</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330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b/>
                <w:bCs/>
                <w:sz w:val="22"/>
                <w:szCs w:val="22"/>
              </w:rPr>
            </w:pPr>
            <w:r w:rsidRPr="00EC29BD">
              <w:rPr>
                <w:rFonts w:ascii="Times New Roman" w:hAnsi="Times New Roman"/>
                <w:b/>
                <w:bCs/>
                <w:sz w:val="22"/>
                <w:szCs w:val="22"/>
              </w:rPr>
              <w:t>2800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b/>
                <w:bCs/>
                <w:sz w:val="22"/>
                <w:szCs w:val="22"/>
              </w:rPr>
            </w:pPr>
            <w:r w:rsidRPr="00EC29BD">
              <w:rPr>
                <w:rFonts w:ascii="Times New Roman" w:hAnsi="Times New Roman"/>
                <w:b/>
                <w:bCs/>
                <w:sz w:val="22"/>
                <w:szCs w:val="22"/>
              </w:rPr>
              <w:t>Інші видатки</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1712</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435</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100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b/>
                <w:bCs/>
                <w:sz w:val="22"/>
                <w:szCs w:val="22"/>
              </w:rPr>
            </w:pPr>
            <w:r w:rsidRPr="00EC29BD">
              <w:rPr>
                <w:rFonts w:ascii="Times New Roman" w:hAnsi="Times New Roman"/>
                <w:b/>
                <w:bCs/>
                <w:sz w:val="22"/>
                <w:szCs w:val="22"/>
              </w:rPr>
              <w:t>3000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b/>
                <w:bCs/>
                <w:sz w:val="22"/>
                <w:szCs w:val="22"/>
              </w:rPr>
            </w:pPr>
            <w:r w:rsidRPr="00EC29BD">
              <w:rPr>
                <w:rFonts w:ascii="Times New Roman" w:hAnsi="Times New Roman"/>
                <w:b/>
                <w:bCs/>
                <w:sz w:val="22"/>
                <w:szCs w:val="22"/>
              </w:rPr>
              <w:t>Капітальні видатки</w:t>
            </w:r>
          </w:p>
        </w:tc>
        <w:tc>
          <w:tcPr>
            <w:tcW w:w="389"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585"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b/>
                <w:bCs/>
                <w:sz w:val="22"/>
                <w:szCs w:val="22"/>
              </w:rPr>
            </w:pPr>
            <w:r w:rsidRPr="00EC29BD">
              <w:rPr>
                <w:rFonts w:ascii="Times New Roman" w:hAnsi="Times New Roman"/>
                <w:b/>
                <w:bCs/>
                <w:sz w:val="22"/>
                <w:szCs w:val="22"/>
              </w:rPr>
              <w:t>3100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b/>
                <w:bCs/>
                <w:sz w:val="22"/>
                <w:szCs w:val="22"/>
              </w:rPr>
            </w:pPr>
            <w:r w:rsidRPr="00EC29BD">
              <w:rPr>
                <w:rFonts w:ascii="Times New Roman" w:hAnsi="Times New Roman"/>
                <w:b/>
                <w:bCs/>
                <w:sz w:val="22"/>
                <w:szCs w:val="22"/>
              </w:rPr>
              <w:t>Придбання основного капіталу</w:t>
            </w:r>
          </w:p>
        </w:tc>
        <w:tc>
          <w:tcPr>
            <w:tcW w:w="389"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585"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r w:rsidR="00EC29BD"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jc w:val="center"/>
              <w:rPr>
                <w:rFonts w:ascii="Times New Roman" w:hAnsi="Times New Roman"/>
                <w:sz w:val="22"/>
                <w:szCs w:val="22"/>
              </w:rPr>
            </w:pPr>
            <w:r w:rsidRPr="00EC29BD">
              <w:rPr>
                <w:rFonts w:ascii="Times New Roman" w:hAnsi="Times New Roman"/>
                <w:sz w:val="22"/>
                <w:szCs w:val="22"/>
              </w:rPr>
              <w:t>3110</w:t>
            </w:r>
          </w:p>
        </w:tc>
        <w:tc>
          <w:tcPr>
            <w:tcW w:w="1266" w:type="pct"/>
            <w:tcBorders>
              <w:top w:val="single" w:sz="4" w:space="0" w:color="auto"/>
              <w:left w:val="single" w:sz="4" w:space="0" w:color="auto"/>
              <w:bottom w:val="single" w:sz="4" w:space="0" w:color="auto"/>
              <w:right w:val="single" w:sz="4" w:space="0" w:color="auto"/>
            </w:tcBorders>
          </w:tcPr>
          <w:p w:rsidR="00EC29BD" w:rsidRPr="00EC29BD" w:rsidRDefault="00EC29BD" w:rsidP="00F12719">
            <w:pPr>
              <w:rPr>
                <w:rFonts w:ascii="Times New Roman" w:hAnsi="Times New Roman"/>
                <w:sz w:val="22"/>
                <w:szCs w:val="22"/>
              </w:rPr>
            </w:pPr>
            <w:r w:rsidRPr="00EC29BD">
              <w:rPr>
                <w:rFonts w:ascii="Times New Roman" w:hAnsi="Times New Roman"/>
                <w:sz w:val="22"/>
                <w:szCs w:val="22"/>
              </w:rPr>
              <w:t>Придбання обладнання і предметів довгострокового користування</w:t>
            </w:r>
          </w:p>
        </w:tc>
        <w:tc>
          <w:tcPr>
            <w:tcW w:w="389"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585"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487" w:type="pct"/>
            <w:tcBorders>
              <w:top w:val="single" w:sz="4" w:space="0" w:color="auto"/>
              <w:left w:val="single" w:sz="4" w:space="0" w:color="auto"/>
              <w:bottom w:val="single" w:sz="4" w:space="0" w:color="auto"/>
              <w:right w:val="single" w:sz="4" w:space="0" w:color="auto"/>
            </w:tcBorders>
          </w:tcPr>
          <w:p w:rsidR="00EC29BD" w:rsidRPr="0028541D" w:rsidRDefault="0028541D" w:rsidP="00435055">
            <w:pPr>
              <w:rPr>
                <w:rFonts w:ascii="Times New Roman" w:hAnsi="Times New Roman"/>
                <w:snapToGrid w:val="0"/>
                <w:sz w:val="18"/>
                <w:szCs w:val="18"/>
                <w:lang w:val="en-US"/>
              </w:rPr>
            </w:pPr>
            <w:r>
              <w:rPr>
                <w:rFonts w:ascii="Times New Roman" w:hAnsi="Times New Roman"/>
                <w:snapToGrid w:val="0"/>
                <w:sz w:val="18"/>
                <w:szCs w:val="18"/>
                <w:lang w:val="en-US"/>
              </w:rPr>
              <w:t>0</w:t>
            </w:r>
          </w:p>
        </w:tc>
        <w:tc>
          <w:tcPr>
            <w:tcW w:w="487" w:type="pct"/>
            <w:tcBorders>
              <w:top w:val="single" w:sz="4" w:space="0" w:color="auto"/>
              <w:left w:val="single" w:sz="4" w:space="0" w:color="auto"/>
              <w:bottom w:val="single" w:sz="4" w:space="0" w:color="auto"/>
              <w:right w:val="single" w:sz="4" w:space="0" w:color="auto"/>
            </w:tcBorders>
          </w:tcPr>
          <w:p w:rsidR="00EC29BD" w:rsidRPr="004B5CA5" w:rsidRDefault="004B5CA5" w:rsidP="00435055">
            <w:pPr>
              <w:rPr>
                <w:rFonts w:ascii="Times New Roman" w:hAnsi="Times New Roman"/>
                <w:snapToGrid w:val="0"/>
                <w:sz w:val="18"/>
                <w:szCs w:val="18"/>
              </w:rPr>
            </w:pPr>
            <w:r>
              <w:rPr>
                <w:rFonts w:ascii="Times New Roman" w:hAnsi="Times New Roman"/>
                <w:snapToGrid w:val="0"/>
                <w:sz w:val="18"/>
                <w:szCs w:val="18"/>
              </w:rPr>
              <w:t>0</w:t>
            </w:r>
          </w:p>
        </w:tc>
        <w:tc>
          <w:tcPr>
            <w:tcW w:w="1396" w:type="pct"/>
            <w:tcBorders>
              <w:top w:val="single" w:sz="4" w:space="0" w:color="auto"/>
              <w:left w:val="single" w:sz="4" w:space="0" w:color="auto"/>
              <w:bottom w:val="single" w:sz="4" w:space="0" w:color="auto"/>
              <w:right w:val="single" w:sz="4" w:space="0" w:color="auto"/>
            </w:tcBorders>
          </w:tcPr>
          <w:p w:rsidR="00EC29BD" w:rsidRPr="00A63E2B" w:rsidRDefault="00EC29BD" w:rsidP="00435055">
            <w:pPr>
              <w:rPr>
                <w:rFonts w:ascii="Times New Roman" w:hAnsi="Times New Roman"/>
                <w:snapToGrid w:val="0"/>
                <w:sz w:val="18"/>
                <w:szCs w:val="18"/>
              </w:rPr>
            </w:pPr>
          </w:p>
        </w:tc>
      </w:tr>
    </w:tbl>
    <w:p w:rsidR="00B40622" w:rsidRPr="00A63E2B" w:rsidRDefault="00B40622" w:rsidP="00864910">
      <w:pPr>
        <w:tabs>
          <w:tab w:val="center" w:pos="2977"/>
          <w:tab w:val="center" w:pos="3119"/>
          <w:tab w:val="left" w:pos="13183"/>
        </w:tabs>
        <w:ind w:right="-312"/>
        <w:jc w:val="both"/>
        <w:rPr>
          <w:rFonts w:ascii="Times New Roman" w:hAnsi="Times New Roman"/>
          <w:b/>
          <w:snapToGrid w:val="0"/>
          <w:sz w:val="24"/>
          <w:szCs w:val="24"/>
        </w:rPr>
      </w:pPr>
    </w:p>
    <w:p w:rsidR="00193B50" w:rsidRPr="00A63E2B" w:rsidRDefault="00193B50" w:rsidP="00864910">
      <w:pPr>
        <w:tabs>
          <w:tab w:val="center" w:pos="2977"/>
          <w:tab w:val="center" w:pos="3119"/>
          <w:tab w:val="left" w:pos="13183"/>
        </w:tabs>
        <w:ind w:right="-312"/>
        <w:jc w:val="both"/>
        <w:rPr>
          <w:rFonts w:ascii="Times New Roman" w:hAnsi="Times New Roman"/>
          <w:b/>
          <w:snapToGrid w:val="0"/>
          <w:sz w:val="24"/>
          <w:szCs w:val="24"/>
        </w:rPr>
      </w:pPr>
      <w:r w:rsidRPr="00A63E2B">
        <w:rPr>
          <w:rFonts w:ascii="Times New Roman" w:hAnsi="Times New Roman"/>
          <w:b/>
          <w:snapToGrid w:val="0"/>
          <w:sz w:val="24"/>
          <w:szCs w:val="24"/>
        </w:rPr>
        <w:t>Змін</w:t>
      </w:r>
      <w:r w:rsidR="00135AE4" w:rsidRPr="00A63E2B">
        <w:rPr>
          <w:rFonts w:ascii="Times New Roman" w:hAnsi="Times New Roman"/>
          <w:b/>
          <w:snapToGrid w:val="0"/>
          <w:sz w:val="24"/>
          <w:szCs w:val="24"/>
        </w:rPr>
        <w:t>а</w:t>
      </w:r>
      <w:r w:rsidRPr="00A63E2B">
        <w:rPr>
          <w:rFonts w:ascii="Times New Roman" w:hAnsi="Times New Roman"/>
          <w:b/>
          <w:snapToGrid w:val="0"/>
          <w:sz w:val="24"/>
          <w:szCs w:val="24"/>
        </w:rPr>
        <w:t xml:space="preserve"> </w:t>
      </w:r>
      <w:r w:rsidR="00135AE4" w:rsidRPr="00A63E2B">
        <w:rPr>
          <w:rFonts w:ascii="Times New Roman" w:hAnsi="Times New Roman"/>
          <w:b/>
          <w:snapToGrid w:val="0"/>
          <w:sz w:val="24"/>
          <w:szCs w:val="24"/>
        </w:rPr>
        <w:t>р</w:t>
      </w:r>
      <w:r w:rsidRPr="00A63E2B">
        <w:rPr>
          <w:rFonts w:ascii="Times New Roman" w:hAnsi="Times New Roman"/>
          <w:b/>
          <w:snapToGrid w:val="0"/>
          <w:sz w:val="24"/>
          <w:szCs w:val="24"/>
        </w:rPr>
        <w:t>езульт</w:t>
      </w:r>
      <w:r w:rsidR="00135AE4" w:rsidRPr="00A63E2B">
        <w:rPr>
          <w:rFonts w:ascii="Times New Roman" w:hAnsi="Times New Roman"/>
          <w:b/>
          <w:snapToGrid w:val="0"/>
          <w:sz w:val="24"/>
          <w:szCs w:val="24"/>
        </w:rPr>
        <w:t>а</w:t>
      </w:r>
      <w:r w:rsidRPr="00A63E2B">
        <w:rPr>
          <w:rFonts w:ascii="Times New Roman" w:hAnsi="Times New Roman"/>
          <w:b/>
          <w:snapToGrid w:val="0"/>
          <w:sz w:val="24"/>
          <w:szCs w:val="24"/>
        </w:rPr>
        <w:t>тивних пок</w:t>
      </w:r>
      <w:r w:rsidR="00135AE4" w:rsidRPr="00A63E2B">
        <w:rPr>
          <w:rFonts w:ascii="Times New Roman" w:hAnsi="Times New Roman"/>
          <w:b/>
          <w:snapToGrid w:val="0"/>
          <w:sz w:val="24"/>
          <w:szCs w:val="24"/>
        </w:rPr>
        <w:t>а</w:t>
      </w:r>
      <w:r w:rsidRPr="00A63E2B">
        <w:rPr>
          <w:rFonts w:ascii="Times New Roman" w:hAnsi="Times New Roman"/>
          <w:b/>
          <w:snapToGrid w:val="0"/>
          <w:sz w:val="24"/>
          <w:szCs w:val="24"/>
        </w:rPr>
        <w:t xml:space="preserve">зників, </w:t>
      </w:r>
      <w:r w:rsidR="005703C6" w:rsidRPr="00A63E2B">
        <w:rPr>
          <w:rFonts w:ascii="Times New Roman" w:hAnsi="Times New Roman"/>
          <w:b/>
          <w:snapToGrid w:val="0"/>
          <w:sz w:val="24"/>
          <w:szCs w:val="24"/>
        </w:rPr>
        <w:t>які</w:t>
      </w:r>
      <w:r w:rsidRPr="00A63E2B">
        <w:rPr>
          <w:rFonts w:ascii="Times New Roman" w:hAnsi="Times New Roman"/>
          <w:b/>
          <w:snapToGrid w:val="0"/>
          <w:sz w:val="24"/>
          <w:szCs w:val="24"/>
        </w:rPr>
        <w:t xml:space="preserve"> х</w:t>
      </w:r>
      <w:r w:rsidR="00135AE4" w:rsidRPr="00A63E2B">
        <w:rPr>
          <w:rFonts w:ascii="Times New Roman" w:hAnsi="Times New Roman"/>
          <w:b/>
          <w:snapToGrid w:val="0"/>
          <w:sz w:val="24"/>
          <w:szCs w:val="24"/>
        </w:rPr>
        <w:t>ара</w:t>
      </w:r>
      <w:r w:rsidRPr="00A63E2B">
        <w:rPr>
          <w:rFonts w:ascii="Times New Roman" w:hAnsi="Times New Roman"/>
          <w:b/>
          <w:snapToGrid w:val="0"/>
          <w:sz w:val="24"/>
          <w:szCs w:val="24"/>
        </w:rPr>
        <w:t>кте</w:t>
      </w:r>
      <w:r w:rsidR="00135AE4" w:rsidRPr="00A63E2B">
        <w:rPr>
          <w:rFonts w:ascii="Times New Roman" w:hAnsi="Times New Roman"/>
          <w:b/>
          <w:snapToGrid w:val="0"/>
          <w:sz w:val="24"/>
          <w:szCs w:val="24"/>
        </w:rPr>
        <w:t>р</w:t>
      </w:r>
      <w:r w:rsidRPr="00A63E2B">
        <w:rPr>
          <w:rFonts w:ascii="Times New Roman" w:hAnsi="Times New Roman"/>
          <w:b/>
          <w:snapToGrid w:val="0"/>
          <w:sz w:val="24"/>
          <w:szCs w:val="24"/>
        </w:rPr>
        <w:t>изують викон</w:t>
      </w:r>
      <w:r w:rsidR="00135AE4" w:rsidRPr="00A63E2B">
        <w:rPr>
          <w:rFonts w:ascii="Times New Roman" w:hAnsi="Times New Roman"/>
          <w:b/>
          <w:snapToGrid w:val="0"/>
          <w:sz w:val="24"/>
          <w:szCs w:val="24"/>
        </w:rPr>
        <w:t>а</w:t>
      </w:r>
      <w:r w:rsidRPr="00A63E2B">
        <w:rPr>
          <w:rFonts w:ascii="Times New Roman" w:hAnsi="Times New Roman"/>
          <w:b/>
          <w:snapToGrid w:val="0"/>
          <w:sz w:val="24"/>
          <w:szCs w:val="24"/>
        </w:rPr>
        <w:t>ння бюджетної п</w:t>
      </w:r>
      <w:r w:rsidR="00135AE4" w:rsidRPr="00A63E2B">
        <w:rPr>
          <w:rFonts w:ascii="Times New Roman" w:hAnsi="Times New Roman"/>
          <w:b/>
          <w:snapToGrid w:val="0"/>
          <w:sz w:val="24"/>
          <w:szCs w:val="24"/>
        </w:rPr>
        <w:t>р</w:t>
      </w:r>
      <w:r w:rsidRPr="00A63E2B">
        <w:rPr>
          <w:rFonts w:ascii="Times New Roman" w:hAnsi="Times New Roman"/>
          <w:b/>
          <w:snapToGrid w:val="0"/>
          <w:sz w:val="24"/>
          <w:szCs w:val="24"/>
        </w:rPr>
        <w:t>ог</w:t>
      </w:r>
      <w:r w:rsidR="00135AE4" w:rsidRPr="00A63E2B">
        <w:rPr>
          <w:rFonts w:ascii="Times New Roman" w:hAnsi="Times New Roman"/>
          <w:b/>
          <w:snapToGrid w:val="0"/>
          <w:sz w:val="24"/>
          <w:szCs w:val="24"/>
        </w:rPr>
        <w:t>ра</w:t>
      </w:r>
      <w:r w:rsidRPr="00A63E2B">
        <w:rPr>
          <w:rFonts w:ascii="Times New Roman" w:hAnsi="Times New Roman"/>
          <w:b/>
          <w:snapToGrid w:val="0"/>
          <w:sz w:val="24"/>
          <w:szCs w:val="24"/>
        </w:rPr>
        <w:t xml:space="preserve">ми, у </w:t>
      </w:r>
      <w:r w:rsidR="00135AE4" w:rsidRPr="00A63E2B">
        <w:rPr>
          <w:rFonts w:ascii="Times New Roman" w:hAnsi="Times New Roman"/>
          <w:b/>
          <w:snapToGrid w:val="0"/>
          <w:sz w:val="24"/>
          <w:szCs w:val="24"/>
        </w:rPr>
        <w:t>ра</w:t>
      </w:r>
      <w:r w:rsidRPr="00A63E2B">
        <w:rPr>
          <w:rFonts w:ascii="Times New Roman" w:hAnsi="Times New Roman"/>
          <w:b/>
          <w:snapToGrid w:val="0"/>
          <w:sz w:val="24"/>
          <w:szCs w:val="24"/>
        </w:rPr>
        <w:t xml:space="preserve">зі </w:t>
      </w:r>
      <w:r w:rsidR="005703C6" w:rsidRPr="00A63E2B">
        <w:rPr>
          <w:rFonts w:ascii="Times New Roman" w:hAnsi="Times New Roman"/>
          <w:b/>
          <w:snapToGrid w:val="0"/>
          <w:sz w:val="24"/>
          <w:szCs w:val="24"/>
        </w:rPr>
        <w:t>передбачення</w:t>
      </w:r>
      <w:r w:rsidRPr="00A63E2B">
        <w:rPr>
          <w:rFonts w:ascii="Times New Roman" w:hAnsi="Times New Roman"/>
          <w:b/>
          <w:snapToGrid w:val="0"/>
          <w:sz w:val="24"/>
          <w:szCs w:val="24"/>
        </w:rPr>
        <w:t xml:space="preserve"> дод</w:t>
      </w:r>
      <w:r w:rsidR="00135AE4" w:rsidRPr="00A63E2B">
        <w:rPr>
          <w:rFonts w:ascii="Times New Roman" w:hAnsi="Times New Roman"/>
          <w:b/>
          <w:snapToGrid w:val="0"/>
          <w:sz w:val="24"/>
          <w:szCs w:val="24"/>
        </w:rPr>
        <w:t>а</w:t>
      </w:r>
      <w:r w:rsidRPr="00A63E2B">
        <w:rPr>
          <w:rFonts w:ascii="Times New Roman" w:hAnsi="Times New Roman"/>
          <w:b/>
          <w:snapToGrid w:val="0"/>
          <w:sz w:val="24"/>
          <w:szCs w:val="24"/>
        </w:rPr>
        <w:t>ткових коштів</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1066"/>
        <w:gridCol w:w="3542"/>
        <w:gridCol w:w="2265"/>
        <w:gridCol w:w="2416"/>
        <w:gridCol w:w="2416"/>
        <w:gridCol w:w="2590"/>
      </w:tblGrid>
      <w:tr w:rsidR="00FD5918" w:rsidRPr="00A63E2B" w:rsidTr="00837345">
        <w:trPr>
          <w:cantSplit/>
          <w:trHeight w:val="142"/>
          <w:tblHeader/>
        </w:trPr>
        <w:tc>
          <w:tcPr>
            <w:tcW w:w="248"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 з/п</w:t>
            </w:r>
          </w:p>
        </w:tc>
        <w:tc>
          <w:tcPr>
            <w:tcW w:w="354" w:type="pct"/>
            <w:vAlign w:val="center"/>
          </w:tcPr>
          <w:p w:rsidR="00FD5918" w:rsidRPr="00A63E2B" w:rsidRDefault="00FD5918" w:rsidP="00FD5918">
            <w:pPr>
              <w:jc w:val="center"/>
              <w:rPr>
                <w:rFonts w:ascii="Times New Roman" w:hAnsi="Times New Roman"/>
                <w:snapToGrid w:val="0"/>
                <w:sz w:val="18"/>
                <w:szCs w:val="18"/>
              </w:rPr>
            </w:pPr>
            <w:r w:rsidRPr="00A63E2B">
              <w:rPr>
                <w:rFonts w:ascii="Times New Roman" w:hAnsi="Times New Roman"/>
                <w:snapToGrid w:val="0"/>
                <w:sz w:val="20"/>
              </w:rPr>
              <w:t>КПКВК</w:t>
            </w:r>
            <w:r w:rsidR="00D70CB7" w:rsidRPr="00A63E2B">
              <w:rPr>
                <w:rFonts w:ascii="Times New Roman" w:hAnsi="Times New Roman"/>
                <w:snapToGrid w:val="0"/>
                <w:sz w:val="22"/>
                <w:szCs w:val="22"/>
                <w:vertAlign w:val="superscript"/>
              </w:rPr>
              <w:t>*</w:t>
            </w:r>
          </w:p>
        </w:tc>
        <w:tc>
          <w:tcPr>
            <w:tcW w:w="1177"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Найменування</w:t>
            </w:r>
          </w:p>
        </w:tc>
        <w:tc>
          <w:tcPr>
            <w:tcW w:w="753"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Одиниця виміру</w:t>
            </w:r>
          </w:p>
        </w:tc>
        <w:tc>
          <w:tcPr>
            <w:tcW w:w="803"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Джерело інформації</w:t>
            </w:r>
          </w:p>
        </w:tc>
        <w:tc>
          <w:tcPr>
            <w:tcW w:w="803" w:type="pct"/>
            <w:vAlign w:val="center"/>
          </w:tcPr>
          <w:p w:rsidR="00FD5918" w:rsidRPr="00A63E2B" w:rsidRDefault="00FD5918" w:rsidP="004B5CA5">
            <w:pPr>
              <w:jc w:val="center"/>
              <w:rPr>
                <w:rFonts w:ascii="Times New Roman" w:hAnsi="Times New Roman"/>
                <w:snapToGrid w:val="0"/>
                <w:sz w:val="18"/>
                <w:szCs w:val="18"/>
              </w:rPr>
            </w:pPr>
            <w:r w:rsidRPr="00A63E2B">
              <w:rPr>
                <w:rFonts w:ascii="Times New Roman" w:hAnsi="Times New Roman"/>
                <w:snapToGrid w:val="0"/>
                <w:sz w:val="18"/>
                <w:szCs w:val="18"/>
              </w:rPr>
              <w:t>20</w:t>
            </w:r>
            <w:r w:rsidR="004B5CA5">
              <w:rPr>
                <w:rFonts w:ascii="Times New Roman" w:hAnsi="Times New Roman"/>
                <w:snapToGrid w:val="0"/>
                <w:sz w:val="18"/>
                <w:szCs w:val="18"/>
              </w:rPr>
              <w:t>17</w:t>
            </w:r>
            <w:r w:rsidRPr="00A63E2B">
              <w:rPr>
                <w:rFonts w:ascii="Times New Roman" w:hAnsi="Times New Roman"/>
                <w:snapToGrid w:val="0"/>
                <w:sz w:val="18"/>
                <w:szCs w:val="18"/>
              </w:rPr>
              <w:t xml:space="preserve">рік (проект) </w:t>
            </w:r>
            <w:r w:rsidR="003D4630">
              <w:rPr>
                <w:rFonts w:ascii="Times New Roman" w:hAnsi="Times New Roman"/>
                <w:snapToGrid w:val="0"/>
                <w:sz w:val="18"/>
                <w:szCs w:val="18"/>
              </w:rPr>
              <w:t>в</w:t>
            </w:r>
            <w:r w:rsidRPr="00A63E2B">
              <w:rPr>
                <w:rFonts w:ascii="Times New Roman" w:hAnsi="Times New Roman"/>
                <w:snapToGrid w:val="0"/>
                <w:sz w:val="18"/>
                <w:szCs w:val="18"/>
              </w:rPr>
              <w:t xml:space="preserve"> межах доведених граничних обсягів</w:t>
            </w:r>
          </w:p>
        </w:tc>
        <w:tc>
          <w:tcPr>
            <w:tcW w:w="861"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20__ рік (проект) зміни у разі передбачення додаткових коштів</w:t>
            </w:r>
          </w:p>
        </w:tc>
      </w:tr>
      <w:tr w:rsidR="00FD5918" w:rsidRPr="00A63E2B" w:rsidTr="00837345">
        <w:tc>
          <w:tcPr>
            <w:tcW w:w="248" w:type="pct"/>
          </w:tcPr>
          <w:p w:rsidR="00FD5918" w:rsidRPr="00A63E2B" w:rsidRDefault="00FD5918" w:rsidP="00435055">
            <w:pPr>
              <w:pStyle w:val="1fb"/>
              <w:jc w:val="center"/>
              <w:rPr>
                <w:sz w:val="18"/>
                <w:szCs w:val="18"/>
                <w:lang w:val="uk-UA"/>
              </w:rPr>
            </w:pPr>
            <w:r w:rsidRPr="00A63E2B">
              <w:rPr>
                <w:sz w:val="18"/>
                <w:szCs w:val="18"/>
                <w:lang w:val="uk-UA"/>
              </w:rPr>
              <w:t>1</w:t>
            </w:r>
          </w:p>
        </w:tc>
        <w:tc>
          <w:tcPr>
            <w:tcW w:w="354" w:type="pct"/>
          </w:tcPr>
          <w:p w:rsidR="00FD5918" w:rsidRPr="00A63E2B" w:rsidRDefault="00FD5918" w:rsidP="00760F6D">
            <w:pPr>
              <w:pStyle w:val="1fb"/>
              <w:jc w:val="center"/>
              <w:rPr>
                <w:sz w:val="18"/>
                <w:szCs w:val="18"/>
                <w:lang w:val="uk-UA"/>
              </w:rPr>
            </w:pPr>
            <w:r w:rsidRPr="00A63E2B">
              <w:rPr>
                <w:sz w:val="18"/>
                <w:szCs w:val="18"/>
                <w:lang w:val="uk-UA"/>
              </w:rPr>
              <w:t>2</w:t>
            </w:r>
          </w:p>
        </w:tc>
        <w:tc>
          <w:tcPr>
            <w:tcW w:w="1177" w:type="pct"/>
          </w:tcPr>
          <w:p w:rsidR="00FD5918" w:rsidRPr="00A63E2B" w:rsidRDefault="00FD5918" w:rsidP="00760F6D">
            <w:pPr>
              <w:pStyle w:val="1fb"/>
              <w:jc w:val="center"/>
              <w:rPr>
                <w:sz w:val="18"/>
                <w:szCs w:val="18"/>
                <w:lang w:val="uk-UA"/>
              </w:rPr>
            </w:pPr>
            <w:r w:rsidRPr="00A63E2B">
              <w:rPr>
                <w:sz w:val="18"/>
                <w:szCs w:val="18"/>
                <w:lang w:val="uk-UA"/>
              </w:rPr>
              <w:t>3</w:t>
            </w:r>
          </w:p>
        </w:tc>
        <w:tc>
          <w:tcPr>
            <w:tcW w:w="753" w:type="pct"/>
          </w:tcPr>
          <w:p w:rsidR="00FD5918" w:rsidRPr="00A63E2B" w:rsidRDefault="00FD5918" w:rsidP="00760F6D">
            <w:pPr>
              <w:pStyle w:val="1fb"/>
              <w:jc w:val="center"/>
              <w:rPr>
                <w:sz w:val="18"/>
                <w:szCs w:val="18"/>
                <w:lang w:val="uk-UA"/>
              </w:rPr>
            </w:pPr>
            <w:r w:rsidRPr="00A63E2B">
              <w:rPr>
                <w:sz w:val="18"/>
                <w:szCs w:val="18"/>
                <w:lang w:val="uk-UA"/>
              </w:rPr>
              <w:t>4</w:t>
            </w:r>
          </w:p>
        </w:tc>
        <w:tc>
          <w:tcPr>
            <w:tcW w:w="803" w:type="pct"/>
          </w:tcPr>
          <w:p w:rsidR="00FD5918" w:rsidRPr="00A63E2B" w:rsidRDefault="00FD5918" w:rsidP="00760F6D">
            <w:pPr>
              <w:pStyle w:val="1fb"/>
              <w:jc w:val="center"/>
              <w:rPr>
                <w:sz w:val="18"/>
                <w:szCs w:val="18"/>
                <w:lang w:val="uk-UA"/>
              </w:rPr>
            </w:pPr>
            <w:r w:rsidRPr="00A63E2B">
              <w:rPr>
                <w:sz w:val="18"/>
                <w:szCs w:val="18"/>
                <w:lang w:val="uk-UA"/>
              </w:rPr>
              <w:t>5</w:t>
            </w:r>
          </w:p>
        </w:tc>
        <w:tc>
          <w:tcPr>
            <w:tcW w:w="803" w:type="pct"/>
          </w:tcPr>
          <w:p w:rsidR="00FD5918" w:rsidRPr="00A63E2B" w:rsidRDefault="00FD5918" w:rsidP="00760F6D">
            <w:pPr>
              <w:pStyle w:val="1fb"/>
              <w:jc w:val="center"/>
              <w:rPr>
                <w:sz w:val="18"/>
                <w:szCs w:val="18"/>
                <w:lang w:val="uk-UA"/>
              </w:rPr>
            </w:pPr>
            <w:r w:rsidRPr="00A63E2B">
              <w:rPr>
                <w:sz w:val="18"/>
                <w:szCs w:val="18"/>
                <w:lang w:val="uk-UA"/>
              </w:rPr>
              <w:t>6</w:t>
            </w:r>
          </w:p>
        </w:tc>
        <w:tc>
          <w:tcPr>
            <w:tcW w:w="861" w:type="pct"/>
          </w:tcPr>
          <w:p w:rsidR="00FD5918" w:rsidRPr="00A63E2B" w:rsidRDefault="00FD5918" w:rsidP="00435055">
            <w:pPr>
              <w:pStyle w:val="1fb"/>
              <w:jc w:val="center"/>
              <w:rPr>
                <w:sz w:val="18"/>
                <w:szCs w:val="18"/>
                <w:lang w:val="uk-UA"/>
              </w:rPr>
            </w:pPr>
            <w:r w:rsidRPr="00A63E2B">
              <w:rPr>
                <w:sz w:val="18"/>
                <w:szCs w:val="18"/>
                <w:lang w:val="uk-UA"/>
              </w:rPr>
              <w:t>7</w:t>
            </w: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DD51B8">
            <w:pPr>
              <w:rPr>
                <w:rFonts w:ascii="Times New Roman" w:hAnsi="Times New Roman"/>
                <w:i/>
                <w:snapToGrid w:val="0"/>
                <w:sz w:val="18"/>
                <w:szCs w:val="18"/>
              </w:rPr>
            </w:pPr>
          </w:p>
        </w:tc>
        <w:tc>
          <w:tcPr>
            <w:tcW w:w="1177" w:type="pct"/>
          </w:tcPr>
          <w:p w:rsidR="00FD5918" w:rsidRPr="00A63E2B" w:rsidRDefault="00FD5918" w:rsidP="00DD51B8">
            <w:pPr>
              <w:rPr>
                <w:rFonts w:ascii="Times New Roman" w:hAnsi="Times New Roman"/>
                <w:i/>
                <w:snapToGrid w:val="0"/>
                <w:sz w:val="18"/>
                <w:szCs w:val="18"/>
              </w:rPr>
            </w:pPr>
            <w:r w:rsidRPr="00A63E2B">
              <w:rPr>
                <w:rFonts w:ascii="Times New Roman" w:hAnsi="Times New Roman"/>
                <w:i/>
                <w:snapToGrid w:val="0"/>
                <w:sz w:val="18"/>
                <w:szCs w:val="18"/>
              </w:rPr>
              <w:t>Підпрограма 1</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8F2E74" w:rsidRDefault="008F2E74" w:rsidP="00DD51B8">
            <w:pPr>
              <w:ind w:firstLine="260"/>
              <w:rPr>
                <w:rFonts w:ascii="Times New Roman" w:hAnsi="Times New Roman"/>
                <w:snapToGrid w:val="0"/>
                <w:sz w:val="18"/>
                <w:szCs w:val="18"/>
                <w:lang w:val="ru-RU"/>
              </w:rPr>
            </w:pPr>
            <w:r>
              <w:rPr>
                <w:rFonts w:ascii="Times New Roman" w:hAnsi="Times New Roman"/>
                <w:snapToGrid w:val="0"/>
                <w:sz w:val="18"/>
                <w:szCs w:val="18"/>
                <w:lang w:val="ru-RU"/>
              </w:rPr>
              <w:t>паспорта</w:t>
            </w:r>
          </w:p>
        </w:tc>
        <w:tc>
          <w:tcPr>
            <w:tcW w:w="1177" w:type="pct"/>
          </w:tcPr>
          <w:p w:rsidR="00FD5918" w:rsidRPr="00A63E2B" w:rsidRDefault="00FD5918" w:rsidP="00DD51B8">
            <w:pPr>
              <w:ind w:firstLine="260"/>
              <w:rPr>
                <w:rFonts w:ascii="Times New Roman" w:hAnsi="Times New Roman"/>
                <w:snapToGrid w:val="0"/>
                <w:sz w:val="18"/>
                <w:szCs w:val="18"/>
              </w:rPr>
            </w:pPr>
            <w:r w:rsidRPr="00A63E2B">
              <w:rPr>
                <w:rFonts w:ascii="Times New Roman" w:hAnsi="Times New Roman"/>
                <w:snapToGrid w:val="0"/>
                <w:sz w:val="18"/>
                <w:szCs w:val="18"/>
              </w:rPr>
              <w:t>Завдання</w:t>
            </w:r>
          </w:p>
        </w:tc>
        <w:tc>
          <w:tcPr>
            <w:tcW w:w="753" w:type="pct"/>
          </w:tcPr>
          <w:p w:rsidR="00FD5918" w:rsidRPr="00A63E2B" w:rsidRDefault="00FD5918" w:rsidP="00A8170C">
            <w:pPr>
              <w:rPr>
                <w:rFonts w:ascii="Times New Roman" w:hAnsi="Times New Roman"/>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C316A">
              <w:rPr>
                <w:rFonts w:ascii="Times New Roman" w:hAnsi="Times New Roman"/>
                <w:snapToGrid w:val="0"/>
                <w:sz w:val="18"/>
                <w:szCs w:val="18"/>
              </w:rPr>
              <w:t>затрат</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63E2B">
              <w:rPr>
                <w:rFonts w:ascii="Times New Roman" w:hAnsi="Times New Roman"/>
                <w:snapToGrid w:val="0"/>
                <w:sz w:val="18"/>
                <w:szCs w:val="18"/>
              </w:rPr>
              <w:t>…</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63E2B">
              <w:rPr>
                <w:rFonts w:ascii="Times New Roman" w:hAnsi="Times New Roman"/>
                <w:snapToGrid w:val="0"/>
                <w:sz w:val="18"/>
                <w:szCs w:val="18"/>
              </w:rPr>
              <w:t>продукту</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63E2B">
              <w:rPr>
                <w:rFonts w:ascii="Times New Roman" w:hAnsi="Times New Roman"/>
                <w:snapToGrid w:val="0"/>
                <w:sz w:val="18"/>
                <w:szCs w:val="18"/>
              </w:rPr>
              <w:t>…</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63E2B">
              <w:rPr>
                <w:rFonts w:ascii="Times New Roman" w:hAnsi="Times New Roman"/>
                <w:snapToGrid w:val="0"/>
                <w:sz w:val="18"/>
                <w:szCs w:val="18"/>
              </w:rPr>
              <w:t>ефективності</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63E2B">
              <w:rPr>
                <w:rFonts w:ascii="Times New Roman" w:hAnsi="Times New Roman"/>
                <w:snapToGrid w:val="0"/>
                <w:sz w:val="18"/>
                <w:szCs w:val="18"/>
              </w:rPr>
              <w:t>…</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r w:rsidR="00FD5918" w:rsidRPr="00A63E2B" w:rsidTr="00837345">
        <w:tc>
          <w:tcPr>
            <w:tcW w:w="248" w:type="pct"/>
          </w:tcPr>
          <w:p w:rsidR="00FD5918" w:rsidRPr="00A63E2B" w:rsidRDefault="00FD5918" w:rsidP="00435055">
            <w:pPr>
              <w:rPr>
                <w:rFonts w:ascii="Times New Roman" w:hAnsi="Times New Roman"/>
                <w:b/>
                <w:snapToGrid w:val="0"/>
                <w:sz w:val="18"/>
                <w:szCs w:val="18"/>
              </w:rPr>
            </w:pPr>
          </w:p>
        </w:tc>
        <w:tc>
          <w:tcPr>
            <w:tcW w:w="354" w:type="pct"/>
          </w:tcPr>
          <w:p w:rsidR="00FD5918" w:rsidRPr="00A63E2B" w:rsidRDefault="00FD5918" w:rsidP="00435055">
            <w:pPr>
              <w:rPr>
                <w:rFonts w:ascii="Times New Roman" w:hAnsi="Times New Roman"/>
                <w:snapToGrid w:val="0"/>
                <w:sz w:val="18"/>
                <w:szCs w:val="18"/>
              </w:rPr>
            </w:pPr>
          </w:p>
        </w:tc>
        <w:tc>
          <w:tcPr>
            <w:tcW w:w="1177" w:type="pct"/>
          </w:tcPr>
          <w:p w:rsidR="00FD5918" w:rsidRPr="00A63E2B" w:rsidRDefault="00FD5918" w:rsidP="00435055">
            <w:pPr>
              <w:rPr>
                <w:rFonts w:ascii="Times New Roman" w:hAnsi="Times New Roman"/>
                <w:snapToGrid w:val="0"/>
                <w:sz w:val="18"/>
                <w:szCs w:val="18"/>
              </w:rPr>
            </w:pPr>
            <w:r w:rsidRPr="00A63E2B">
              <w:rPr>
                <w:rFonts w:ascii="Times New Roman" w:hAnsi="Times New Roman"/>
                <w:snapToGrid w:val="0"/>
                <w:sz w:val="18"/>
                <w:szCs w:val="18"/>
              </w:rPr>
              <w:t>якості</w:t>
            </w:r>
          </w:p>
        </w:tc>
        <w:tc>
          <w:tcPr>
            <w:tcW w:w="75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03" w:type="pct"/>
          </w:tcPr>
          <w:p w:rsidR="00FD5918" w:rsidRPr="00A63E2B" w:rsidRDefault="00FD5918" w:rsidP="00435055">
            <w:pPr>
              <w:rPr>
                <w:rFonts w:ascii="Times New Roman" w:hAnsi="Times New Roman"/>
                <w:b/>
                <w:snapToGrid w:val="0"/>
                <w:sz w:val="18"/>
                <w:szCs w:val="18"/>
              </w:rPr>
            </w:pPr>
          </w:p>
        </w:tc>
        <w:tc>
          <w:tcPr>
            <w:tcW w:w="861" w:type="pct"/>
          </w:tcPr>
          <w:p w:rsidR="00FD5918" w:rsidRPr="00A63E2B" w:rsidRDefault="00FD5918" w:rsidP="00435055">
            <w:pPr>
              <w:rPr>
                <w:rFonts w:ascii="Times New Roman" w:hAnsi="Times New Roman"/>
                <w:b/>
                <w:snapToGrid w:val="0"/>
                <w:sz w:val="18"/>
                <w:szCs w:val="18"/>
              </w:rPr>
            </w:pPr>
          </w:p>
        </w:tc>
      </w:tr>
    </w:tbl>
    <w:p w:rsidR="00007F8B" w:rsidRPr="00A63E2B" w:rsidRDefault="00007F8B" w:rsidP="00435055">
      <w:pPr>
        <w:jc w:val="both"/>
        <w:rPr>
          <w:rFonts w:ascii="Times New Roman" w:hAnsi="Times New Roman"/>
          <w:b/>
          <w:sz w:val="18"/>
          <w:szCs w:val="18"/>
        </w:rPr>
      </w:pPr>
    </w:p>
    <w:p w:rsidR="00193B50" w:rsidRPr="00837345" w:rsidRDefault="00B03CBD" w:rsidP="00435055">
      <w:pPr>
        <w:jc w:val="both"/>
        <w:rPr>
          <w:rFonts w:ascii="Times New Roman" w:hAnsi="Times New Roman"/>
          <w:b/>
          <w:sz w:val="24"/>
          <w:szCs w:val="24"/>
        </w:rPr>
      </w:pPr>
      <w:r w:rsidRPr="00837345">
        <w:rPr>
          <w:rFonts w:ascii="Times New Roman" w:hAnsi="Times New Roman"/>
          <w:b/>
          <w:sz w:val="24"/>
          <w:szCs w:val="24"/>
        </w:rPr>
        <w:t>Наслідки</w:t>
      </w:r>
      <w:r w:rsidR="00C67030" w:rsidRPr="00837345">
        <w:rPr>
          <w:rFonts w:ascii="Times New Roman" w:hAnsi="Times New Roman"/>
          <w:b/>
          <w:sz w:val="24"/>
          <w:szCs w:val="24"/>
        </w:rPr>
        <w:t>, які настають</w:t>
      </w:r>
      <w:r w:rsidRPr="00837345">
        <w:rPr>
          <w:rFonts w:ascii="Times New Roman" w:hAnsi="Times New Roman"/>
          <w:b/>
          <w:sz w:val="24"/>
          <w:szCs w:val="24"/>
        </w:rPr>
        <w:t xml:space="preserve"> у разі</w:t>
      </w:r>
      <w:r w:rsidR="00C67030" w:rsidRPr="00837345">
        <w:rPr>
          <w:rFonts w:ascii="Times New Roman" w:hAnsi="Times New Roman"/>
          <w:b/>
          <w:sz w:val="24"/>
          <w:szCs w:val="24"/>
        </w:rPr>
        <w:t>,</w:t>
      </w:r>
      <w:r w:rsidRPr="00837345">
        <w:rPr>
          <w:rFonts w:ascii="Times New Roman" w:hAnsi="Times New Roman"/>
          <w:b/>
          <w:sz w:val="24"/>
          <w:szCs w:val="24"/>
        </w:rPr>
        <w:t xml:space="preserve"> якщо додаткові кошти не будуть передбачені у </w:t>
      </w:r>
      <w:r w:rsidR="00895526" w:rsidRPr="00837345">
        <w:rPr>
          <w:rFonts w:ascii="Times New Roman" w:hAnsi="Times New Roman"/>
          <w:b/>
          <w:sz w:val="24"/>
          <w:szCs w:val="24"/>
        </w:rPr>
        <w:t>20</w:t>
      </w:r>
      <w:r w:rsidR="004B5CA5">
        <w:rPr>
          <w:rFonts w:ascii="Times New Roman" w:hAnsi="Times New Roman"/>
          <w:b/>
          <w:sz w:val="24"/>
          <w:szCs w:val="24"/>
        </w:rPr>
        <w:t xml:space="preserve">17 </w:t>
      </w:r>
      <w:r w:rsidRPr="00837345">
        <w:rPr>
          <w:rFonts w:ascii="Times New Roman" w:hAnsi="Times New Roman"/>
          <w:b/>
          <w:sz w:val="24"/>
          <w:szCs w:val="24"/>
        </w:rPr>
        <w:t>році</w:t>
      </w:r>
      <w:r w:rsidR="00854C19" w:rsidRPr="00837345">
        <w:rPr>
          <w:rFonts w:ascii="Times New Roman" w:hAnsi="Times New Roman"/>
          <w:b/>
          <w:sz w:val="24"/>
          <w:szCs w:val="24"/>
        </w:rPr>
        <w:t>,</w:t>
      </w:r>
      <w:r w:rsidRPr="00837345">
        <w:rPr>
          <w:rFonts w:ascii="Times New Roman" w:hAnsi="Times New Roman"/>
          <w:b/>
          <w:sz w:val="24"/>
          <w:szCs w:val="24"/>
        </w:rPr>
        <w:t xml:space="preserve"> та альтернативні заходи, яких необхідно вжити для забезпечення виконання бюджетної програми</w:t>
      </w:r>
    </w:p>
    <w:p w:rsidR="0032699E" w:rsidRPr="00A63E2B" w:rsidRDefault="0032699E" w:rsidP="00864910">
      <w:pPr>
        <w:tabs>
          <w:tab w:val="left" w:pos="275"/>
          <w:tab w:val="right" w:pos="14853"/>
        </w:tabs>
        <w:jc w:val="both"/>
        <w:rPr>
          <w:rFonts w:ascii="Times New Roman" w:hAnsi="Times New Roman"/>
          <w:i/>
          <w:sz w:val="24"/>
          <w:szCs w:val="24"/>
        </w:rPr>
      </w:pPr>
    </w:p>
    <w:p w:rsidR="00A63E2B" w:rsidRPr="00A63E2B" w:rsidRDefault="00BC39FF" w:rsidP="00864910">
      <w:pPr>
        <w:tabs>
          <w:tab w:val="left" w:pos="275"/>
          <w:tab w:val="right" w:pos="14853"/>
        </w:tabs>
        <w:jc w:val="both"/>
        <w:rPr>
          <w:rFonts w:ascii="Times New Roman" w:hAnsi="Times New Roman"/>
          <w:i/>
          <w:sz w:val="24"/>
          <w:szCs w:val="24"/>
        </w:rPr>
      </w:pPr>
      <w:r w:rsidRPr="00A63E2B">
        <w:rPr>
          <w:rFonts w:ascii="Times New Roman" w:hAnsi="Times New Roman"/>
          <w:i/>
          <w:sz w:val="24"/>
          <w:szCs w:val="24"/>
        </w:rPr>
        <w:t>Підсумковий рядок таблиці пункту 2.1</w:t>
      </w:r>
    </w:p>
    <w:p w:rsidR="00193B50" w:rsidRPr="00A63E2B" w:rsidRDefault="00BC39FF" w:rsidP="00A63E2B">
      <w:pPr>
        <w:tabs>
          <w:tab w:val="left" w:pos="275"/>
          <w:tab w:val="right" w:pos="14742"/>
        </w:tabs>
        <w:ind w:right="111"/>
        <w:jc w:val="right"/>
        <w:rPr>
          <w:rFonts w:ascii="Times New Roman" w:hAnsi="Times New Roman"/>
          <w:sz w:val="18"/>
          <w:szCs w:val="18"/>
        </w:rPr>
      </w:pPr>
      <w:r w:rsidRPr="00A63E2B">
        <w:rPr>
          <w:rFonts w:ascii="Times New Roman" w:hAnsi="Times New Roman"/>
          <w:sz w:val="18"/>
          <w:szCs w:val="18"/>
        </w:rPr>
        <w:tab/>
      </w:r>
      <w:r w:rsidR="002F0649">
        <w:rPr>
          <w:rFonts w:ascii="Times New Roman" w:hAnsi="Times New Roman"/>
          <w:sz w:val="18"/>
          <w:szCs w:val="18"/>
        </w:rPr>
        <w:t>(</w:t>
      </w:r>
      <w:r w:rsidR="00A63E2B" w:rsidRPr="00A63E2B">
        <w:rPr>
          <w:rFonts w:ascii="Times New Roman" w:hAnsi="Times New Roman"/>
          <w:sz w:val="18"/>
          <w:szCs w:val="18"/>
        </w:rPr>
        <w:t>грн)</w:t>
      </w:r>
    </w:p>
    <w:tbl>
      <w:tblPr>
        <w:tblW w:w="5000" w:type="pct"/>
        <w:tblCellMar>
          <w:left w:w="120" w:type="dxa"/>
          <w:right w:w="120" w:type="dxa"/>
        </w:tblCellMar>
        <w:tblLook w:val="0000"/>
      </w:tblPr>
      <w:tblGrid>
        <w:gridCol w:w="1174"/>
        <w:gridCol w:w="3822"/>
        <w:gridCol w:w="1174"/>
        <w:gridCol w:w="1766"/>
        <w:gridCol w:w="1470"/>
        <w:gridCol w:w="1470"/>
        <w:gridCol w:w="4217"/>
      </w:tblGrid>
      <w:tr w:rsidR="002211B7" w:rsidRPr="00A63E2B">
        <w:trPr>
          <w:cantSplit/>
          <w:trHeight w:val="241"/>
        </w:trPr>
        <w:tc>
          <w:tcPr>
            <w:tcW w:w="389" w:type="pct"/>
            <w:tcBorders>
              <w:top w:val="single" w:sz="4" w:space="0" w:color="auto"/>
              <w:left w:val="single" w:sz="4" w:space="0" w:color="auto"/>
              <w:bottom w:val="single" w:sz="4" w:space="0" w:color="auto"/>
              <w:right w:val="single" w:sz="4" w:space="0" w:color="auto"/>
            </w:tcBorders>
          </w:tcPr>
          <w:p w:rsidR="002211B7" w:rsidRPr="00A63E2B" w:rsidRDefault="00E948F3" w:rsidP="00435055">
            <w:pPr>
              <w:rPr>
                <w:rFonts w:ascii="Times New Roman" w:hAnsi="Times New Roman"/>
                <w:snapToGrid w:val="0"/>
                <w:sz w:val="18"/>
                <w:szCs w:val="18"/>
              </w:rPr>
            </w:pPr>
            <w:r w:rsidRPr="00A63E2B">
              <w:rPr>
                <w:rFonts w:ascii="Times New Roman" w:hAnsi="Times New Roman"/>
                <w:sz w:val="18"/>
                <w:szCs w:val="18"/>
              </w:rPr>
              <w:t>ВСЬОГО</w:t>
            </w:r>
          </w:p>
        </w:tc>
        <w:tc>
          <w:tcPr>
            <w:tcW w:w="1266"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jc w:val="right"/>
              <w:rPr>
                <w:rFonts w:ascii="Times New Roman" w:hAnsi="Times New Roman"/>
                <w:snapToGrid w:val="0"/>
                <w:sz w:val="18"/>
                <w:szCs w:val="18"/>
              </w:rPr>
            </w:pPr>
          </w:p>
        </w:tc>
        <w:tc>
          <w:tcPr>
            <w:tcW w:w="389"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c>
          <w:tcPr>
            <w:tcW w:w="585"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c>
          <w:tcPr>
            <w:tcW w:w="487"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c>
          <w:tcPr>
            <w:tcW w:w="1397"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r>
    </w:tbl>
    <w:p w:rsidR="00193B50" w:rsidRPr="00A63E2B" w:rsidRDefault="00193B50" w:rsidP="00435055">
      <w:pPr>
        <w:rPr>
          <w:rFonts w:ascii="Times New Roman" w:hAnsi="Times New Roman"/>
          <w:b/>
          <w:sz w:val="18"/>
          <w:szCs w:val="18"/>
        </w:rPr>
      </w:pPr>
    </w:p>
    <w:p w:rsidR="00007F8B" w:rsidRPr="00A63E2B" w:rsidRDefault="00007F8B" w:rsidP="00435055">
      <w:pPr>
        <w:rPr>
          <w:rFonts w:ascii="Times New Roman" w:hAnsi="Times New Roman"/>
          <w:b/>
          <w:sz w:val="18"/>
          <w:szCs w:val="18"/>
        </w:rPr>
      </w:pPr>
    </w:p>
    <w:p w:rsidR="00B03CBD" w:rsidRPr="00A63E2B" w:rsidRDefault="00B03CBD" w:rsidP="00864910">
      <w:pPr>
        <w:jc w:val="both"/>
        <w:rPr>
          <w:rFonts w:ascii="Times New Roman" w:hAnsi="Times New Roman"/>
          <w:b/>
          <w:sz w:val="24"/>
          <w:szCs w:val="24"/>
        </w:rPr>
      </w:pPr>
      <w:r w:rsidRPr="00A63E2B">
        <w:rPr>
          <w:rFonts w:ascii="Times New Roman" w:hAnsi="Times New Roman"/>
          <w:b/>
          <w:sz w:val="24"/>
          <w:szCs w:val="24"/>
        </w:rPr>
        <w:t xml:space="preserve">2.2. </w:t>
      </w:r>
      <w:r w:rsidR="00FE5C5B" w:rsidRPr="00A63E2B">
        <w:rPr>
          <w:rFonts w:ascii="Times New Roman" w:hAnsi="Times New Roman"/>
          <w:b/>
          <w:sz w:val="24"/>
          <w:szCs w:val="24"/>
        </w:rPr>
        <w:t xml:space="preserve">Додаткові </w:t>
      </w:r>
      <w:r w:rsidRPr="00A63E2B">
        <w:rPr>
          <w:rFonts w:ascii="Times New Roman" w:hAnsi="Times New Roman"/>
          <w:b/>
          <w:sz w:val="24"/>
          <w:szCs w:val="24"/>
        </w:rPr>
        <w:t>видатк</w:t>
      </w:r>
      <w:r w:rsidR="00FE5C5B" w:rsidRPr="00A63E2B">
        <w:rPr>
          <w:rFonts w:ascii="Times New Roman" w:hAnsi="Times New Roman"/>
          <w:b/>
          <w:sz w:val="24"/>
          <w:szCs w:val="24"/>
        </w:rPr>
        <w:t>и</w:t>
      </w:r>
      <w:r w:rsidRPr="00A63E2B">
        <w:rPr>
          <w:rFonts w:ascii="Times New Roman" w:hAnsi="Times New Roman"/>
          <w:b/>
          <w:sz w:val="24"/>
          <w:szCs w:val="24"/>
        </w:rPr>
        <w:t xml:space="preserve"> / надання кредитів загального фонду місцевого бюджету на </w:t>
      </w:r>
      <w:r w:rsidR="00895526" w:rsidRPr="00A63E2B">
        <w:rPr>
          <w:rFonts w:ascii="Times New Roman" w:hAnsi="Times New Roman"/>
          <w:b/>
          <w:sz w:val="24"/>
          <w:szCs w:val="24"/>
        </w:rPr>
        <w:t>20</w:t>
      </w:r>
      <w:r w:rsidR="00AB376E">
        <w:rPr>
          <w:rFonts w:ascii="Times New Roman" w:hAnsi="Times New Roman"/>
          <w:b/>
          <w:sz w:val="24"/>
          <w:szCs w:val="24"/>
        </w:rPr>
        <w:t>18</w:t>
      </w:r>
      <w:r w:rsidR="00864910" w:rsidRPr="00A63E2B">
        <w:rPr>
          <w:rFonts w:ascii="Times New Roman" w:hAnsi="Times New Roman"/>
          <w:b/>
          <w:sz w:val="24"/>
          <w:szCs w:val="24"/>
        </w:rPr>
        <w:t xml:space="preserve"> </w:t>
      </w:r>
      <w:r w:rsidRPr="00A63E2B">
        <w:rPr>
          <w:rFonts w:ascii="Times New Roman" w:hAnsi="Times New Roman"/>
          <w:b/>
          <w:sz w:val="24"/>
          <w:szCs w:val="24"/>
        </w:rPr>
        <w:t>-</w:t>
      </w:r>
      <w:r w:rsidR="00864910" w:rsidRPr="00A63E2B">
        <w:rPr>
          <w:rFonts w:ascii="Times New Roman" w:hAnsi="Times New Roman"/>
          <w:b/>
          <w:sz w:val="24"/>
          <w:szCs w:val="24"/>
        </w:rPr>
        <w:t xml:space="preserve"> </w:t>
      </w:r>
      <w:r w:rsidR="00AB376E">
        <w:rPr>
          <w:rFonts w:ascii="Times New Roman" w:hAnsi="Times New Roman"/>
          <w:b/>
          <w:sz w:val="24"/>
          <w:szCs w:val="24"/>
        </w:rPr>
        <w:t>2019</w:t>
      </w:r>
      <w:r w:rsidRPr="00A63E2B">
        <w:rPr>
          <w:rFonts w:ascii="Times New Roman" w:hAnsi="Times New Roman"/>
          <w:b/>
          <w:sz w:val="24"/>
          <w:szCs w:val="24"/>
        </w:rPr>
        <w:t xml:space="preserve"> (прогнозні) роки</w:t>
      </w:r>
      <w:r w:rsidR="00864910" w:rsidRPr="00A63E2B">
        <w:rPr>
          <w:rFonts w:ascii="Times New Roman" w:hAnsi="Times New Roman"/>
          <w:b/>
          <w:sz w:val="24"/>
          <w:szCs w:val="24"/>
        </w:rPr>
        <w:t xml:space="preserve"> за бюджетними програ</w:t>
      </w:r>
      <w:r w:rsidR="00854C19">
        <w:rPr>
          <w:rFonts w:ascii="Times New Roman" w:hAnsi="Times New Roman"/>
          <w:b/>
          <w:sz w:val="24"/>
          <w:szCs w:val="24"/>
        </w:rPr>
        <w:t>ма</w:t>
      </w:r>
      <w:r w:rsidR="00864910" w:rsidRPr="00A63E2B">
        <w:rPr>
          <w:rFonts w:ascii="Times New Roman" w:hAnsi="Times New Roman"/>
          <w:b/>
          <w:sz w:val="24"/>
          <w:szCs w:val="24"/>
        </w:rPr>
        <w:t>ми</w:t>
      </w:r>
    </w:p>
    <w:p w:rsidR="00864910" w:rsidRPr="00A63E2B" w:rsidRDefault="003770A7" w:rsidP="00864910">
      <w:pPr>
        <w:tabs>
          <w:tab w:val="left" w:pos="11946"/>
        </w:tabs>
        <w:ind w:right="111"/>
        <w:jc w:val="right"/>
        <w:rPr>
          <w:rFonts w:ascii="Times New Roman" w:hAnsi="Times New Roman"/>
          <w:sz w:val="18"/>
          <w:szCs w:val="18"/>
        </w:rPr>
      </w:pPr>
      <w:r>
        <w:rPr>
          <w:rFonts w:ascii="Times New Roman" w:hAnsi="Times New Roman"/>
          <w:sz w:val="18"/>
          <w:szCs w:val="18"/>
        </w:rPr>
        <w:tab/>
        <w:t>(</w:t>
      </w:r>
      <w:r w:rsidR="00864910" w:rsidRPr="00A63E2B">
        <w:rPr>
          <w:rFonts w:ascii="Times New Roman" w:hAnsi="Times New Roman"/>
          <w:sz w:val="18"/>
          <w:szCs w:val="18"/>
        </w:rPr>
        <w:t xml:space="preserve"> </w:t>
      </w:r>
      <w:r w:rsidR="00B846FF" w:rsidRPr="00A63E2B">
        <w:rPr>
          <w:rFonts w:ascii="Times New Roman" w:hAnsi="Times New Roman"/>
          <w:sz w:val="18"/>
          <w:szCs w:val="18"/>
        </w:rPr>
        <w:t>грн</w:t>
      </w:r>
      <w:r w:rsidR="00864910" w:rsidRPr="00A63E2B">
        <w:rPr>
          <w:rFonts w:ascii="Times New Roman" w:hAnsi="Times New Roman"/>
          <w:sz w:val="18"/>
          <w:szCs w:val="18"/>
        </w:rPr>
        <w:t>)</w:t>
      </w:r>
    </w:p>
    <w:tbl>
      <w:tblPr>
        <w:tblW w:w="5000" w:type="pct"/>
        <w:tblCellMar>
          <w:left w:w="120" w:type="dxa"/>
          <w:right w:w="120" w:type="dxa"/>
        </w:tblCellMar>
        <w:tblLook w:val="0000"/>
      </w:tblPr>
      <w:tblGrid>
        <w:gridCol w:w="1391"/>
        <w:gridCol w:w="3007"/>
        <w:gridCol w:w="1467"/>
        <w:gridCol w:w="1467"/>
        <w:gridCol w:w="1304"/>
        <w:gridCol w:w="1265"/>
        <w:gridCol w:w="5192"/>
      </w:tblGrid>
      <w:tr w:rsidR="00B03CBD" w:rsidRPr="00A63E2B" w:rsidTr="00AB376E">
        <w:trPr>
          <w:cantSplit/>
          <w:trHeight w:val="20"/>
        </w:trPr>
        <w:tc>
          <w:tcPr>
            <w:tcW w:w="461" w:type="pct"/>
            <w:vMerge w:val="restart"/>
            <w:tcBorders>
              <w:top w:val="single" w:sz="6" w:space="0" w:color="000000"/>
              <w:left w:val="single" w:sz="6" w:space="0" w:color="000000"/>
              <w:bottom w:val="nil"/>
              <w:right w:val="single" w:sz="6" w:space="0" w:color="000000"/>
            </w:tcBorders>
            <w:vAlign w:val="center"/>
          </w:tcPr>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Код</w:t>
            </w:r>
          </w:p>
        </w:tc>
        <w:tc>
          <w:tcPr>
            <w:tcW w:w="996" w:type="pct"/>
            <w:vMerge w:val="restart"/>
            <w:tcBorders>
              <w:top w:val="single" w:sz="6" w:space="0" w:color="000000"/>
              <w:left w:val="single" w:sz="6" w:space="0" w:color="000000"/>
              <w:bottom w:val="nil"/>
            </w:tcBorders>
            <w:vAlign w:val="center"/>
          </w:tcPr>
          <w:p w:rsidR="00B03CBD" w:rsidRPr="00A63E2B" w:rsidRDefault="00B03CBD" w:rsidP="00864910">
            <w:pPr>
              <w:ind w:left="22" w:right="22"/>
              <w:jc w:val="center"/>
              <w:rPr>
                <w:rFonts w:ascii="Times New Roman" w:hAnsi="Times New Roman"/>
                <w:snapToGrid w:val="0"/>
                <w:sz w:val="18"/>
                <w:szCs w:val="18"/>
              </w:rPr>
            </w:pPr>
            <w:r w:rsidRPr="00A63E2B">
              <w:rPr>
                <w:rFonts w:ascii="Times New Roman" w:hAnsi="Times New Roman"/>
                <w:snapToGrid w:val="0"/>
                <w:sz w:val="18"/>
                <w:szCs w:val="18"/>
              </w:rPr>
              <w:t>Найменування</w:t>
            </w:r>
          </w:p>
        </w:tc>
        <w:tc>
          <w:tcPr>
            <w:tcW w:w="972" w:type="pct"/>
            <w:gridSpan w:val="2"/>
            <w:tcBorders>
              <w:top w:val="single" w:sz="4" w:space="0" w:color="auto"/>
              <w:left w:val="single" w:sz="4" w:space="0" w:color="auto"/>
              <w:bottom w:val="single" w:sz="4" w:space="0" w:color="auto"/>
            </w:tcBorders>
            <w:vAlign w:val="center"/>
          </w:tcPr>
          <w:p w:rsidR="00B03CBD" w:rsidRPr="00A63E2B" w:rsidRDefault="00895526" w:rsidP="00864910">
            <w:pPr>
              <w:jc w:val="center"/>
              <w:rPr>
                <w:rFonts w:ascii="Times New Roman" w:hAnsi="Times New Roman"/>
                <w:snapToGrid w:val="0"/>
                <w:sz w:val="18"/>
                <w:szCs w:val="18"/>
              </w:rPr>
            </w:pPr>
            <w:r w:rsidRPr="00A63E2B">
              <w:rPr>
                <w:rFonts w:ascii="Times New Roman" w:hAnsi="Times New Roman"/>
                <w:snapToGrid w:val="0"/>
                <w:sz w:val="18"/>
                <w:szCs w:val="18"/>
              </w:rPr>
              <w:t>20</w:t>
            </w:r>
            <w:r w:rsidR="00AB376E">
              <w:rPr>
                <w:rFonts w:ascii="Times New Roman" w:hAnsi="Times New Roman"/>
                <w:snapToGrid w:val="0"/>
                <w:sz w:val="18"/>
                <w:szCs w:val="18"/>
              </w:rPr>
              <w:t>18</w:t>
            </w:r>
            <w:r w:rsidR="00B03CBD" w:rsidRPr="00A63E2B">
              <w:rPr>
                <w:rFonts w:ascii="Times New Roman" w:hAnsi="Times New Roman"/>
                <w:snapToGrid w:val="0"/>
                <w:sz w:val="18"/>
                <w:szCs w:val="18"/>
              </w:rPr>
              <w:t xml:space="preserve"> рік</w:t>
            </w:r>
          </w:p>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(прогноз)</w:t>
            </w:r>
          </w:p>
        </w:tc>
        <w:tc>
          <w:tcPr>
            <w:tcW w:w="851" w:type="pct"/>
            <w:gridSpan w:val="2"/>
            <w:tcBorders>
              <w:top w:val="single" w:sz="4" w:space="0" w:color="auto"/>
              <w:left w:val="single" w:sz="4" w:space="0" w:color="auto"/>
              <w:bottom w:val="single" w:sz="4" w:space="0" w:color="auto"/>
            </w:tcBorders>
            <w:vAlign w:val="center"/>
          </w:tcPr>
          <w:p w:rsidR="00B03CBD" w:rsidRPr="00A63E2B" w:rsidRDefault="00895526" w:rsidP="00864910">
            <w:pPr>
              <w:jc w:val="center"/>
              <w:rPr>
                <w:rFonts w:ascii="Times New Roman" w:hAnsi="Times New Roman"/>
                <w:snapToGrid w:val="0"/>
                <w:sz w:val="18"/>
                <w:szCs w:val="18"/>
              </w:rPr>
            </w:pPr>
            <w:r w:rsidRPr="00A63E2B">
              <w:rPr>
                <w:rFonts w:ascii="Times New Roman" w:hAnsi="Times New Roman"/>
                <w:snapToGrid w:val="0"/>
                <w:sz w:val="18"/>
                <w:szCs w:val="18"/>
              </w:rPr>
              <w:t>20</w:t>
            </w:r>
            <w:r w:rsidR="00AB376E">
              <w:rPr>
                <w:rFonts w:ascii="Times New Roman" w:hAnsi="Times New Roman"/>
                <w:snapToGrid w:val="0"/>
                <w:sz w:val="18"/>
                <w:szCs w:val="18"/>
              </w:rPr>
              <w:t>19</w:t>
            </w:r>
            <w:r w:rsidR="00B03CBD" w:rsidRPr="00A63E2B">
              <w:rPr>
                <w:rFonts w:ascii="Times New Roman" w:hAnsi="Times New Roman"/>
                <w:snapToGrid w:val="0"/>
                <w:sz w:val="18"/>
                <w:szCs w:val="18"/>
              </w:rPr>
              <w:t xml:space="preserve"> рік</w:t>
            </w:r>
          </w:p>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(прогноз)</w:t>
            </w:r>
          </w:p>
        </w:tc>
        <w:tc>
          <w:tcPr>
            <w:tcW w:w="1720" w:type="pct"/>
            <w:vMerge w:val="restart"/>
            <w:tcBorders>
              <w:top w:val="single" w:sz="4" w:space="0" w:color="auto"/>
              <w:left w:val="single" w:sz="4" w:space="0" w:color="auto"/>
              <w:bottom w:val="nil"/>
              <w:right w:val="single" w:sz="4" w:space="0" w:color="auto"/>
            </w:tcBorders>
            <w:vAlign w:val="center"/>
          </w:tcPr>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Обґрунтування необхідності додаткових коштів</w:t>
            </w:r>
            <w:r w:rsidR="00864910" w:rsidRPr="00A63E2B">
              <w:rPr>
                <w:rFonts w:ascii="Times New Roman" w:hAnsi="Times New Roman"/>
                <w:snapToGrid w:val="0"/>
                <w:sz w:val="18"/>
                <w:szCs w:val="18"/>
              </w:rPr>
              <w:t xml:space="preserve"> </w:t>
            </w:r>
            <w:r w:rsidRPr="00A63E2B">
              <w:rPr>
                <w:rFonts w:ascii="Times New Roman" w:hAnsi="Times New Roman"/>
                <w:snapToGrid w:val="0"/>
                <w:sz w:val="18"/>
                <w:szCs w:val="18"/>
              </w:rPr>
              <w:t xml:space="preserve">загального фонду на </w:t>
            </w:r>
            <w:r w:rsidR="00895526" w:rsidRPr="00A63E2B">
              <w:rPr>
                <w:rFonts w:ascii="Times New Roman" w:hAnsi="Times New Roman"/>
                <w:snapToGrid w:val="0"/>
                <w:sz w:val="18"/>
                <w:szCs w:val="18"/>
              </w:rPr>
              <w:t>20</w:t>
            </w:r>
            <w:r w:rsidR="00AB376E">
              <w:rPr>
                <w:rFonts w:ascii="Times New Roman" w:hAnsi="Times New Roman"/>
                <w:snapToGrid w:val="0"/>
                <w:sz w:val="18"/>
                <w:szCs w:val="18"/>
              </w:rPr>
              <w:t>18</w:t>
            </w:r>
            <w:r w:rsidR="00864910" w:rsidRPr="00A63E2B">
              <w:rPr>
                <w:rFonts w:ascii="Times New Roman" w:hAnsi="Times New Roman"/>
                <w:snapToGrid w:val="0"/>
                <w:sz w:val="18"/>
                <w:szCs w:val="18"/>
              </w:rPr>
              <w:t xml:space="preserve"> </w:t>
            </w:r>
            <w:r w:rsidRPr="00A63E2B">
              <w:rPr>
                <w:rFonts w:ascii="Times New Roman" w:hAnsi="Times New Roman"/>
                <w:snapToGrid w:val="0"/>
                <w:sz w:val="18"/>
                <w:szCs w:val="18"/>
              </w:rPr>
              <w:t>-</w:t>
            </w:r>
            <w:r w:rsidR="00864910" w:rsidRPr="00A63E2B">
              <w:rPr>
                <w:rFonts w:ascii="Times New Roman" w:hAnsi="Times New Roman"/>
                <w:snapToGrid w:val="0"/>
                <w:sz w:val="18"/>
                <w:szCs w:val="18"/>
              </w:rPr>
              <w:t xml:space="preserve"> </w:t>
            </w:r>
            <w:r w:rsidR="00895526" w:rsidRPr="00A63E2B">
              <w:rPr>
                <w:rFonts w:ascii="Times New Roman" w:hAnsi="Times New Roman"/>
                <w:snapToGrid w:val="0"/>
                <w:sz w:val="18"/>
                <w:szCs w:val="18"/>
              </w:rPr>
              <w:t>20</w:t>
            </w:r>
            <w:r w:rsidR="00AB376E">
              <w:rPr>
                <w:rFonts w:ascii="Times New Roman" w:hAnsi="Times New Roman"/>
                <w:snapToGrid w:val="0"/>
                <w:sz w:val="18"/>
                <w:szCs w:val="18"/>
              </w:rPr>
              <w:t>19</w:t>
            </w:r>
            <w:r w:rsidRPr="00A63E2B">
              <w:rPr>
                <w:rFonts w:ascii="Times New Roman" w:hAnsi="Times New Roman"/>
                <w:snapToGrid w:val="0"/>
                <w:sz w:val="18"/>
                <w:szCs w:val="18"/>
              </w:rPr>
              <w:t xml:space="preserve"> рок</w:t>
            </w:r>
            <w:r w:rsidR="00864910" w:rsidRPr="00A63E2B">
              <w:rPr>
                <w:rFonts w:ascii="Times New Roman" w:hAnsi="Times New Roman"/>
                <w:snapToGrid w:val="0"/>
                <w:sz w:val="18"/>
                <w:szCs w:val="18"/>
              </w:rPr>
              <w:t>и</w:t>
            </w:r>
          </w:p>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w:t>
            </w:r>
            <w:r w:rsidR="00864910" w:rsidRPr="00A63E2B">
              <w:rPr>
                <w:rFonts w:ascii="Times New Roman" w:hAnsi="Times New Roman"/>
                <w:snapToGrid w:val="0"/>
                <w:sz w:val="18"/>
                <w:szCs w:val="18"/>
              </w:rPr>
              <w:t>обов’язкове посилання на нормативний документ, відповідно до якого існує необхідність у додаткових коштах</w:t>
            </w:r>
            <w:r w:rsidRPr="00A63E2B">
              <w:rPr>
                <w:rFonts w:ascii="Times New Roman" w:hAnsi="Times New Roman"/>
                <w:snapToGrid w:val="0"/>
                <w:sz w:val="18"/>
                <w:szCs w:val="18"/>
              </w:rPr>
              <w:t>)</w:t>
            </w:r>
          </w:p>
        </w:tc>
      </w:tr>
      <w:tr w:rsidR="00B03CBD" w:rsidRPr="00A63E2B" w:rsidTr="00AB376E">
        <w:trPr>
          <w:cantSplit/>
          <w:trHeight w:val="20"/>
        </w:trPr>
        <w:tc>
          <w:tcPr>
            <w:tcW w:w="461" w:type="pct"/>
            <w:vMerge/>
            <w:tcBorders>
              <w:left w:val="single" w:sz="6" w:space="0" w:color="000000"/>
              <w:right w:val="single" w:sz="6" w:space="0" w:color="000000"/>
            </w:tcBorders>
            <w:vAlign w:val="center"/>
          </w:tcPr>
          <w:p w:rsidR="00B03CBD" w:rsidRPr="00A63E2B" w:rsidRDefault="00B03CBD" w:rsidP="00864910">
            <w:pPr>
              <w:jc w:val="center"/>
              <w:rPr>
                <w:rFonts w:ascii="Times New Roman" w:hAnsi="Times New Roman"/>
                <w:snapToGrid w:val="0"/>
                <w:sz w:val="18"/>
                <w:szCs w:val="18"/>
              </w:rPr>
            </w:pPr>
          </w:p>
        </w:tc>
        <w:tc>
          <w:tcPr>
            <w:tcW w:w="996" w:type="pct"/>
            <w:vMerge/>
            <w:tcBorders>
              <w:left w:val="single" w:sz="6" w:space="0" w:color="000000"/>
            </w:tcBorders>
            <w:vAlign w:val="center"/>
          </w:tcPr>
          <w:p w:rsidR="00B03CBD" w:rsidRPr="00A63E2B" w:rsidRDefault="00B03CBD" w:rsidP="00864910">
            <w:pPr>
              <w:ind w:left="22" w:right="22"/>
              <w:jc w:val="center"/>
              <w:rPr>
                <w:rFonts w:ascii="Times New Roman" w:hAnsi="Times New Roman"/>
                <w:snapToGrid w:val="0"/>
                <w:sz w:val="18"/>
                <w:szCs w:val="18"/>
              </w:rPr>
            </w:pPr>
          </w:p>
        </w:tc>
        <w:tc>
          <w:tcPr>
            <w:tcW w:w="486" w:type="pct"/>
            <w:tcBorders>
              <w:top w:val="single" w:sz="4" w:space="0" w:color="auto"/>
              <w:left w:val="single" w:sz="4" w:space="0" w:color="auto"/>
            </w:tcBorders>
            <w:vAlign w:val="center"/>
          </w:tcPr>
          <w:p w:rsidR="00B03CBD" w:rsidRPr="00A63E2B" w:rsidRDefault="00E14314" w:rsidP="00864910">
            <w:pPr>
              <w:jc w:val="center"/>
              <w:rPr>
                <w:rFonts w:ascii="Times New Roman" w:hAnsi="Times New Roman"/>
                <w:snapToGrid w:val="0"/>
                <w:sz w:val="18"/>
                <w:szCs w:val="18"/>
              </w:rPr>
            </w:pPr>
            <w:r w:rsidRPr="00A63E2B">
              <w:rPr>
                <w:rFonts w:ascii="Times New Roman" w:hAnsi="Times New Roman"/>
                <w:snapToGrid w:val="0"/>
                <w:sz w:val="18"/>
                <w:szCs w:val="18"/>
              </w:rPr>
              <w:t>індикативні прогнозні показники</w:t>
            </w:r>
          </w:p>
        </w:tc>
        <w:tc>
          <w:tcPr>
            <w:tcW w:w="486" w:type="pct"/>
            <w:tcBorders>
              <w:top w:val="single" w:sz="4" w:space="0" w:color="auto"/>
              <w:left w:val="single" w:sz="4" w:space="0" w:color="auto"/>
            </w:tcBorders>
            <w:vAlign w:val="center"/>
          </w:tcPr>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необхідно додатково</w:t>
            </w:r>
          </w:p>
          <w:p w:rsidR="00B03CBD" w:rsidRPr="00A63E2B" w:rsidRDefault="00864910" w:rsidP="00864910">
            <w:pPr>
              <w:jc w:val="center"/>
              <w:rPr>
                <w:rFonts w:ascii="Times New Roman" w:hAnsi="Times New Roman"/>
                <w:snapToGrid w:val="0"/>
                <w:sz w:val="18"/>
                <w:szCs w:val="18"/>
              </w:rPr>
            </w:pPr>
            <w:r w:rsidRPr="00A63E2B">
              <w:rPr>
                <w:rFonts w:ascii="Times New Roman" w:hAnsi="Times New Roman"/>
                <w:snapToGrid w:val="0"/>
                <w:sz w:val="18"/>
                <w:szCs w:val="18"/>
              </w:rPr>
              <w:t>(</w:t>
            </w:r>
            <w:r w:rsidR="00B03CBD" w:rsidRPr="00A63E2B">
              <w:rPr>
                <w:rFonts w:ascii="Times New Roman" w:hAnsi="Times New Roman"/>
                <w:snapToGrid w:val="0"/>
                <w:sz w:val="18"/>
                <w:szCs w:val="18"/>
              </w:rPr>
              <w:t>+</w:t>
            </w:r>
            <w:r w:rsidRPr="00A63E2B">
              <w:rPr>
                <w:rFonts w:ascii="Times New Roman" w:hAnsi="Times New Roman"/>
                <w:snapToGrid w:val="0"/>
                <w:sz w:val="18"/>
                <w:szCs w:val="18"/>
              </w:rPr>
              <w:t>)</w:t>
            </w:r>
          </w:p>
        </w:tc>
        <w:tc>
          <w:tcPr>
            <w:tcW w:w="432" w:type="pct"/>
            <w:tcBorders>
              <w:top w:val="single" w:sz="4" w:space="0" w:color="auto"/>
              <w:left w:val="single" w:sz="4" w:space="0" w:color="auto"/>
            </w:tcBorders>
            <w:vAlign w:val="center"/>
          </w:tcPr>
          <w:p w:rsidR="00B03CBD" w:rsidRPr="00A63E2B" w:rsidRDefault="00E14314" w:rsidP="00864910">
            <w:pPr>
              <w:jc w:val="center"/>
              <w:rPr>
                <w:rFonts w:ascii="Times New Roman" w:hAnsi="Times New Roman"/>
                <w:snapToGrid w:val="0"/>
                <w:sz w:val="18"/>
                <w:szCs w:val="18"/>
              </w:rPr>
            </w:pPr>
            <w:r w:rsidRPr="00A63E2B">
              <w:rPr>
                <w:rFonts w:ascii="Times New Roman" w:hAnsi="Times New Roman"/>
                <w:snapToGrid w:val="0"/>
                <w:sz w:val="18"/>
                <w:szCs w:val="18"/>
              </w:rPr>
              <w:t>індикативні прогнозні показники</w:t>
            </w:r>
          </w:p>
        </w:tc>
        <w:tc>
          <w:tcPr>
            <w:tcW w:w="419" w:type="pct"/>
            <w:tcBorders>
              <w:top w:val="single" w:sz="4" w:space="0" w:color="auto"/>
              <w:left w:val="single" w:sz="4" w:space="0" w:color="auto"/>
            </w:tcBorders>
            <w:vAlign w:val="center"/>
          </w:tcPr>
          <w:p w:rsidR="00B03CBD" w:rsidRPr="00A63E2B" w:rsidRDefault="00B03CBD" w:rsidP="00864910">
            <w:pPr>
              <w:jc w:val="center"/>
              <w:rPr>
                <w:rFonts w:ascii="Times New Roman" w:hAnsi="Times New Roman"/>
                <w:snapToGrid w:val="0"/>
                <w:sz w:val="18"/>
                <w:szCs w:val="18"/>
              </w:rPr>
            </w:pPr>
            <w:r w:rsidRPr="00A63E2B">
              <w:rPr>
                <w:rFonts w:ascii="Times New Roman" w:hAnsi="Times New Roman"/>
                <w:snapToGrid w:val="0"/>
                <w:sz w:val="18"/>
                <w:szCs w:val="18"/>
              </w:rPr>
              <w:t>необхідно додатково</w:t>
            </w:r>
          </w:p>
          <w:p w:rsidR="00B03CBD" w:rsidRPr="00A63E2B" w:rsidRDefault="00864910" w:rsidP="00864910">
            <w:pPr>
              <w:jc w:val="center"/>
              <w:rPr>
                <w:rFonts w:ascii="Times New Roman" w:hAnsi="Times New Roman"/>
                <w:snapToGrid w:val="0"/>
                <w:sz w:val="18"/>
                <w:szCs w:val="18"/>
              </w:rPr>
            </w:pPr>
            <w:r w:rsidRPr="00A63E2B">
              <w:rPr>
                <w:rFonts w:ascii="Times New Roman" w:hAnsi="Times New Roman"/>
                <w:snapToGrid w:val="0"/>
                <w:sz w:val="18"/>
                <w:szCs w:val="18"/>
              </w:rPr>
              <w:t>(</w:t>
            </w:r>
            <w:r w:rsidR="00B03CBD" w:rsidRPr="00A63E2B">
              <w:rPr>
                <w:rFonts w:ascii="Times New Roman" w:hAnsi="Times New Roman"/>
                <w:snapToGrid w:val="0"/>
                <w:sz w:val="18"/>
                <w:szCs w:val="18"/>
              </w:rPr>
              <w:t>+</w:t>
            </w:r>
            <w:r w:rsidRPr="00A63E2B">
              <w:rPr>
                <w:rFonts w:ascii="Times New Roman" w:hAnsi="Times New Roman"/>
                <w:snapToGrid w:val="0"/>
                <w:sz w:val="18"/>
                <w:szCs w:val="18"/>
              </w:rPr>
              <w:t>)</w:t>
            </w:r>
          </w:p>
        </w:tc>
        <w:tc>
          <w:tcPr>
            <w:tcW w:w="1720" w:type="pct"/>
            <w:vMerge/>
            <w:tcBorders>
              <w:left w:val="single" w:sz="4" w:space="0" w:color="auto"/>
              <w:right w:val="single" w:sz="4" w:space="0" w:color="auto"/>
            </w:tcBorders>
            <w:vAlign w:val="center"/>
          </w:tcPr>
          <w:p w:rsidR="00B03CBD" w:rsidRPr="00A63E2B" w:rsidRDefault="00B03CBD" w:rsidP="00435055">
            <w:pPr>
              <w:jc w:val="center"/>
              <w:rPr>
                <w:rFonts w:ascii="Times New Roman" w:hAnsi="Times New Roman"/>
                <w:snapToGrid w:val="0"/>
                <w:sz w:val="18"/>
                <w:szCs w:val="18"/>
              </w:rPr>
            </w:pPr>
          </w:p>
        </w:tc>
      </w:tr>
      <w:tr w:rsidR="00B03CBD"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1</w:t>
            </w:r>
          </w:p>
        </w:tc>
        <w:tc>
          <w:tcPr>
            <w:tcW w:w="996" w:type="pct"/>
            <w:tcBorders>
              <w:top w:val="single" w:sz="4" w:space="0" w:color="auto"/>
              <w:left w:val="single" w:sz="4" w:space="0" w:color="auto"/>
              <w:bottom w:val="single" w:sz="4" w:space="0" w:color="auto"/>
              <w:right w:val="single" w:sz="4" w:space="0" w:color="auto"/>
            </w:tcBorders>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2</w:t>
            </w:r>
          </w:p>
        </w:tc>
        <w:tc>
          <w:tcPr>
            <w:tcW w:w="486" w:type="pct"/>
            <w:tcBorders>
              <w:top w:val="single" w:sz="4" w:space="0" w:color="auto"/>
              <w:left w:val="single" w:sz="4" w:space="0" w:color="auto"/>
              <w:bottom w:val="single" w:sz="4" w:space="0" w:color="auto"/>
              <w:right w:val="single" w:sz="4" w:space="0" w:color="auto"/>
            </w:tcBorders>
            <w:vAlign w:val="center"/>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3</w:t>
            </w:r>
          </w:p>
        </w:tc>
        <w:tc>
          <w:tcPr>
            <w:tcW w:w="486" w:type="pct"/>
            <w:tcBorders>
              <w:top w:val="single" w:sz="4" w:space="0" w:color="auto"/>
              <w:left w:val="single" w:sz="4" w:space="0" w:color="auto"/>
              <w:bottom w:val="single" w:sz="4" w:space="0" w:color="auto"/>
              <w:right w:val="single" w:sz="4" w:space="0" w:color="auto"/>
            </w:tcBorders>
            <w:vAlign w:val="center"/>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4</w:t>
            </w:r>
          </w:p>
        </w:tc>
        <w:tc>
          <w:tcPr>
            <w:tcW w:w="432" w:type="pct"/>
            <w:tcBorders>
              <w:top w:val="single" w:sz="4" w:space="0" w:color="auto"/>
              <w:left w:val="single" w:sz="4" w:space="0" w:color="auto"/>
              <w:bottom w:val="single" w:sz="4" w:space="0" w:color="auto"/>
              <w:right w:val="single" w:sz="4" w:space="0" w:color="auto"/>
            </w:tcBorders>
            <w:vAlign w:val="center"/>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5</w:t>
            </w:r>
          </w:p>
        </w:tc>
        <w:tc>
          <w:tcPr>
            <w:tcW w:w="419" w:type="pct"/>
            <w:tcBorders>
              <w:top w:val="single" w:sz="4" w:space="0" w:color="auto"/>
              <w:left w:val="single" w:sz="4" w:space="0" w:color="auto"/>
              <w:bottom w:val="single" w:sz="4" w:space="0" w:color="auto"/>
              <w:right w:val="single" w:sz="4" w:space="0" w:color="auto"/>
            </w:tcBorders>
            <w:vAlign w:val="center"/>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6</w:t>
            </w:r>
          </w:p>
        </w:tc>
        <w:tc>
          <w:tcPr>
            <w:tcW w:w="1720" w:type="pct"/>
            <w:tcBorders>
              <w:top w:val="single" w:sz="4" w:space="0" w:color="auto"/>
              <w:left w:val="single" w:sz="4" w:space="0" w:color="auto"/>
              <w:bottom w:val="single" w:sz="4" w:space="0" w:color="auto"/>
              <w:right w:val="single" w:sz="4" w:space="0" w:color="auto"/>
            </w:tcBorders>
          </w:tcPr>
          <w:p w:rsidR="00B03CBD" w:rsidRPr="00A63E2B" w:rsidRDefault="00B03CBD" w:rsidP="00435055">
            <w:pPr>
              <w:jc w:val="center"/>
              <w:rPr>
                <w:rFonts w:ascii="Times New Roman" w:hAnsi="Times New Roman"/>
                <w:snapToGrid w:val="0"/>
                <w:sz w:val="18"/>
                <w:szCs w:val="18"/>
              </w:rPr>
            </w:pPr>
            <w:r w:rsidRPr="00A63E2B">
              <w:rPr>
                <w:rFonts w:ascii="Times New Roman" w:hAnsi="Times New Roman"/>
                <w:snapToGrid w:val="0"/>
                <w:sz w:val="18"/>
                <w:szCs w:val="18"/>
              </w:rPr>
              <w:t>7</w:t>
            </w: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pStyle w:val="2fd"/>
              <w:rPr>
                <w:b/>
                <w:sz w:val="18"/>
                <w:lang w:val="uk-UA"/>
              </w:rPr>
            </w:pPr>
            <w:r w:rsidRPr="00EC29BD">
              <w:rPr>
                <w:b/>
                <w:sz w:val="18"/>
                <w:lang w:val="uk-UA"/>
              </w:rPr>
              <w:t>091204</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pStyle w:val="2fd"/>
              <w:rPr>
                <w:b/>
                <w:sz w:val="22"/>
                <w:szCs w:val="22"/>
                <w:lang w:val="uk-UA"/>
              </w:rPr>
            </w:pPr>
            <w:r w:rsidRPr="00EC29BD">
              <w:rPr>
                <w:b/>
                <w:sz w:val="22"/>
                <w:szCs w:val="22"/>
                <w:lang w:val="uk-UA"/>
              </w:rPr>
              <w:t>Територіальні центри і відділення соціальної допомоги на дому</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b/>
                <w:bCs/>
                <w:sz w:val="22"/>
                <w:szCs w:val="22"/>
              </w:rPr>
            </w:pPr>
            <w:r w:rsidRPr="00EC29BD">
              <w:rPr>
                <w:rFonts w:ascii="Times New Roman" w:hAnsi="Times New Roman"/>
                <w:b/>
                <w:bCs/>
                <w:sz w:val="22"/>
                <w:szCs w:val="22"/>
              </w:rPr>
              <w:t>2000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b/>
                <w:bCs/>
                <w:sz w:val="22"/>
                <w:szCs w:val="22"/>
              </w:rPr>
            </w:pPr>
            <w:r w:rsidRPr="00EC29BD">
              <w:rPr>
                <w:rFonts w:ascii="Times New Roman" w:hAnsi="Times New Roman"/>
                <w:b/>
                <w:bCs/>
                <w:sz w:val="22"/>
                <w:szCs w:val="22"/>
              </w:rPr>
              <w:t>Поточні видатки</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5803239</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6105007</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bCs/>
                <w:sz w:val="22"/>
                <w:szCs w:val="22"/>
              </w:rPr>
            </w:pPr>
            <w:r w:rsidRPr="00EC29BD">
              <w:rPr>
                <w:rFonts w:ascii="Times New Roman" w:hAnsi="Times New Roman"/>
                <w:bCs/>
                <w:sz w:val="22"/>
                <w:szCs w:val="22"/>
              </w:rPr>
              <w:t>2110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bCs/>
                <w:sz w:val="22"/>
                <w:szCs w:val="22"/>
              </w:rPr>
            </w:pPr>
            <w:r w:rsidRPr="00EC29BD">
              <w:rPr>
                <w:rFonts w:ascii="Times New Roman" w:hAnsi="Times New Roman"/>
                <w:bCs/>
                <w:sz w:val="22"/>
                <w:szCs w:val="22"/>
              </w:rPr>
              <w:t xml:space="preserve">Оплата праці </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4611194</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4850976</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2111</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Заробітна плата</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4611194</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4850976</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2120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Нарахування на оплату праці</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1014488</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1067241</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b/>
                <w:bCs/>
                <w:sz w:val="22"/>
                <w:szCs w:val="22"/>
              </w:rPr>
            </w:pPr>
            <w:r w:rsidRPr="00EC29BD">
              <w:rPr>
                <w:rFonts w:ascii="Times New Roman" w:hAnsi="Times New Roman"/>
                <w:b/>
                <w:bCs/>
                <w:sz w:val="22"/>
                <w:szCs w:val="22"/>
              </w:rPr>
              <w:t>2200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b/>
                <w:bCs/>
                <w:sz w:val="22"/>
                <w:szCs w:val="22"/>
              </w:rPr>
            </w:pPr>
            <w:r w:rsidRPr="00EC29BD">
              <w:rPr>
                <w:rFonts w:ascii="Times New Roman" w:hAnsi="Times New Roman"/>
                <w:b/>
                <w:bCs/>
                <w:sz w:val="22"/>
                <w:szCs w:val="22"/>
              </w:rPr>
              <w:t>Використання товарів і послуг</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177451</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186680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2210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Предмети, матеріали, обладнання та інвентар</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45249</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47602</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2220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Медикаменти та перев'язувальні матеріали</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AB376E">
            <w:pP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2230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Продукти харчування</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2240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Оплата послуг (крім комунальних)</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86626</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91131</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2250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Видатки на відрядження</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1477</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1554</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2270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Оплата комунальних послуг та енергоносіїв</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44009</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46393</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2271</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Оплата теплопостачання</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23421</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24639</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2272</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Оплата водопостачання і водовідведення</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1899</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1998</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2273</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Оплата електроенергії</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18779</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19756</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2275</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Оплата інших комунальних послуг</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lastRenderedPageBreak/>
              <w:t>2282</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Окремі заходи по реалізації державних (регіональних) програм, не віднесені до заходів розвитку</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b/>
                <w:bCs/>
                <w:sz w:val="22"/>
                <w:szCs w:val="22"/>
              </w:rPr>
            </w:pPr>
            <w:r w:rsidRPr="00EC29BD">
              <w:rPr>
                <w:rFonts w:ascii="Times New Roman" w:hAnsi="Times New Roman"/>
                <w:b/>
                <w:bCs/>
                <w:sz w:val="22"/>
                <w:szCs w:val="22"/>
              </w:rPr>
              <w:t>2800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b/>
                <w:bCs/>
                <w:sz w:val="22"/>
                <w:szCs w:val="22"/>
              </w:rPr>
            </w:pPr>
            <w:r w:rsidRPr="00EC29BD">
              <w:rPr>
                <w:rFonts w:ascii="Times New Roman" w:hAnsi="Times New Roman"/>
                <w:b/>
                <w:bCs/>
                <w:sz w:val="22"/>
                <w:szCs w:val="22"/>
              </w:rPr>
              <w:t>Інші видатки</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106</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110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b/>
                <w:bCs/>
                <w:sz w:val="22"/>
                <w:szCs w:val="22"/>
              </w:rPr>
            </w:pPr>
            <w:r w:rsidRPr="00EC29BD">
              <w:rPr>
                <w:rFonts w:ascii="Times New Roman" w:hAnsi="Times New Roman"/>
                <w:b/>
                <w:bCs/>
                <w:sz w:val="22"/>
                <w:szCs w:val="22"/>
              </w:rPr>
              <w:t>3000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b/>
                <w:bCs/>
                <w:sz w:val="22"/>
                <w:szCs w:val="22"/>
              </w:rPr>
            </w:pPr>
            <w:r w:rsidRPr="00EC29BD">
              <w:rPr>
                <w:rFonts w:ascii="Times New Roman" w:hAnsi="Times New Roman"/>
                <w:b/>
                <w:bCs/>
                <w:sz w:val="22"/>
                <w:szCs w:val="22"/>
              </w:rPr>
              <w:t>Капітальні видатки</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b/>
                <w:bCs/>
                <w:sz w:val="22"/>
                <w:szCs w:val="22"/>
              </w:rPr>
            </w:pPr>
            <w:r w:rsidRPr="00EC29BD">
              <w:rPr>
                <w:rFonts w:ascii="Times New Roman" w:hAnsi="Times New Roman"/>
                <w:b/>
                <w:bCs/>
                <w:sz w:val="22"/>
                <w:szCs w:val="22"/>
              </w:rPr>
              <w:t>3100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b/>
                <w:bCs/>
                <w:sz w:val="22"/>
                <w:szCs w:val="22"/>
              </w:rPr>
            </w:pPr>
            <w:r w:rsidRPr="00EC29BD">
              <w:rPr>
                <w:rFonts w:ascii="Times New Roman" w:hAnsi="Times New Roman"/>
                <w:b/>
                <w:bCs/>
                <w:sz w:val="22"/>
                <w:szCs w:val="22"/>
              </w:rPr>
              <w:t>Придбання основного капіталу</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r w:rsidR="00AB376E" w:rsidRPr="00A63E2B" w:rsidTr="00AB376E">
        <w:trPr>
          <w:cantSplit/>
          <w:trHeight w:val="20"/>
        </w:trPr>
        <w:tc>
          <w:tcPr>
            <w:tcW w:w="461"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jc w:val="center"/>
              <w:rPr>
                <w:rFonts w:ascii="Times New Roman" w:hAnsi="Times New Roman"/>
                <w:sz w:val="22"/>
                <w:szCs w:val="22"/>
              </w:rPr>
            </w:pPr>
            <w:r w:rsidRPr="00EC29BD">
              <w:rPr>
                <w:rFonts w:ascii="Times New Roman" w:hAnsi="Times New Roman"/>
                <w:sz w:val="22"/>
                <w:szCs w:val="22"/>
              </w:rPr>
              <w:t>3110</w:t>
            </w:r>
          </w:p>
        </w:tc>
        <w:tc>
          <w:tcPr>
            <w:tcW w:w="996" w:type="pct"/>
            <w:tcBorders>
              <w:top w:val="single" w:sz="4" w:space="0" w:color="auto"/>
              <w:left w:val="single" w:sz="4" w:space="0" w:color="auto"/>
              <w:bottom w:val="single" w:sz="4" w:space="0" w:color="auto"/>
              <w:right w:val="single" w:sz="4" w:space="0" w:color="auto"/>
            </w:tcBorders>
          </w:tcPr>
          <w:p w:rsidR="00AB376E" w:rsidRPr="00EC29BD" w:rsidRDefault="00AB376E" w:rsidP="00F12719">
            <w:pPr>
              <w:rPr>
                <w:rFonts w:ascii="Times New Roman" w:hAnsi="Times New Roman"/>
                <w:sz w:val="22"/>
                <w:szCs w:val="22"/>
              </w:rPr>
            </w:pPr>
            <w:r w:rsidRPr="00EC29BD">
              <w:rPr>
                <w:rFonts w:ascii="Times New Roman" w:hAnsi="Times New Roman"/>
                <w:sz w:val="22"/>
                <w:szCs w:val="22"/>
              </w:rPr>
              <w:t>Придбання обладнання і предметів довгострокового користування</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86"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419" w:type="pct"/>
            <w:tcBorders>
              <w:top w:val="single" w:sz="4" w:space="0" w:color="auto"/>
              <w:left w:val="single" w:sz="4" w:space="0" w:color="auto"/>
              <w:bottom w:val="single" w:sz="4" w:space="0" w:color="auto"/>
              <w:right w:val="single" w:sz="4" w:space="0" w:color="auto"/>
            </w:tcBorders>
            <w:vAlign w:val="center"/>
          </w:tcPr>
          <w:p w:rsidR="00AB376E" w:rsidRPr="00A63E2B" w:rsidRDefault="00AB376E" w:rsidP="00435055">
            <w:pPr>
              <w:jc w:val="center"/>
              <w:rPr>
                <w:rFonts w:ascii="Times New Roman" w:hAnsi="Times New Roman"/>
                <w:snapToGrid w:val="0"/>
                <w:sz w:val="18"/>
                <w:szCs w:val="18"/>
              </w:rPr>
            </w:pPr>
            <w:r>
              <w:rPr>
                <w:rFonts w:ascii="Times New Roman" w:hAnsi="Times New Roman"/>
                <w:snapToGrid w:val="0"/>
                <w:sz w:val="18"/>
                <w:szCs w:val="18"/>
              </w:rPr>
              <w:t>0</w:t>
            </w:r>
          </w:p>
        </w:tc>
        <w:tc>
          <w:tcPr>
            <w:tcW w:w="1720" w:type="pct"/>
            <w:tcBorders>
              <w:top w:val="single" w:sz="4" w:space="0" w:color="auto"/>
              <w:left w:val="single" w:sz="4" w:space="0" w:color="auto"/>
              <w:bottom w:val="single" w:sz="4" w:space="0" w:color="auto"/>
              <w:right w:val="single" w:sz="4" w:space="0" w:color="auto"/>
            </w:tcBorders>
          </w:tcPr>
          <w:p w:rsidR="00AB376E" w:rsidRPr="00A63E2B" w:rsidRDefault="00AB376E" w:rsidP="00435055">
            <w:pPr>
              <w:rPr>
                <w:rFonts w:ascii="Times New Roman" w:hAnsi="Times New Roman"/>
                <w:snapToGrid w:val="0"/>
                <w:sz w:val="18"/>
                <w:szCs w:val="18"/>
              </w:rPr>
            </w:pPr>
          </w:p>
        </w:tc>
      </w:tr>
    </w:tbl>
    <w:p w:rsidR="00B03CBD" w:rsidRDefault="00B03CBD" w:rsidP="00435055">
      <w:pPr>
        <w:tabs>
          <w:tab w:val="center" w:pos="2977"/>
          <w:tab w:val="center" w:pos="3119"/>
          <w:tab w:val="left" w:pos="13183"/>
        </w:tabs>
        <w:ind w:right="-312"/>
        <w:rPr>
          <w:rFonts w:ascii="Times New Roman" w:hAnsi="Times New Roman"/>
          <w:b/>
          <w:snapToGrid w:val="0"/>
          <w:sz w:val="18"/>
          <w:szCs w:val="18"/>
        </w:rPr>
      </w:pPr>
    </w:p>
    <w:p w:rsidR="00AB376E" w:rsidRPr="00A63E2B" w:rsidRDefault="00AB376E" w:rsidP="00435055">
      <w:pPr>
        <w:tabs>
          <w:tab w:val="center" w:pos="2977"/>
          <w:tab w:val="center" w:pos="3119"/>
          <w:tab w:val="left" w:pos="13183"/>
        </w:tabs>
        <w:ind w:right="-312"/>
        <w:rPr>
          <w:rFonts w:ascii="Times New Roman" w:hAnsi="Times New Roman"/>
          <w:b/>
          <w:snapToGrid w:val="0"/>
          <w:sz w:val="18"/>
          <w:szCs w:val="18"/>
        </w:rPr>
      </w:pPr>
    </w:p>
    <w:p w:rsidR="00B40622" w:rsidRDefault="00B40622" w:rsidP="00864910">
      <w:pPr>
        <w:tabs>
          <w:tab w:val="center" w:pos="2977"/>
          <w:tab w:val="center" w:pos="3119"/>
          <w:tab w:val="left" w:pos="13183"/>
        </w:tabs>
        <w:ind w:right="-312"/>
        <w:jc w:val="both"/>
        <w:rPr>
          <w:rFonts w:ascii="Times New Roman" w:hAnsi="Times New Roman"/>
          <w:b/>
          <w:snapToGrid w:val="0"/>
          <w:sz w:val="24"/>
          <w:szCs w:val="24"/>
        </w:rPr>
      </w:pPr>
    </w:p>
    <w:p w:rsidR="00B03CBD" w:rsidRPr="00A63E2B" w:rsidRDefault="00B03CBD" w:rsidP="00864910">
      <w:pPr>
        <w:tabs>
          <w:tab w:val="center" w:pos="2977"/>
          <w:tab w:val="center" w:pos="3119"/>
          <w:tab w:val="left" w:pos="13183"/>
        </w:tabs>
        <w:ind w:right="-312"/>
        <w:jc w:val="both"/>
        <w:rPr>
          <w:rFonts w:ascii="Times New Roman" w:hAnsi="Times New Roman"/>
          <w:b/>
          <w:snapToGrid w:val="0"/>
          <w:sz w:val="24"/>
          <w:szCs w:val="24"/>
        </w:rPr>
      </w:pPr>
      <w:r w:rsidRPr="00A63E2B">
        <w:rPr>
          <w:rFonts w:ascii="Times New Roman" w:hAnsi="Times New Roman"/>
          <w:b/>
          <w:snapToGrid w:val="0"/>
          <w:sz w:val="24"/>
          <w:szCs w:val="24"/>
        </w:rPr>
        <w:t>Зміна результативних показників, які характеризують виконання бюджетної програми, у р</w:t>
      </w:r>
      <w:r w:rsidR="00EC7B55" w:rsidRPr="00A63E2B">
        <w:rPr>
          <w:rFonts w:ascii="Times New Roman" w:hAnsi="Times New Roman"/>
          <w:b/>
          <w:snapToGrid w:val="0"/>
          <w:sz w:val="24"/>
          <w:szCs w:val="24"/>
        </w:rPr>
        <w:t xml:space="preserve">азі </w:t>
      </w:r>
      <w:r w:rsidR="00864910" w:rsidRPr="00A63E2B">
        <w:rPr>
          <w:rFonts w:ascii="Times New Roman" w:hAnsi="Times New Roman"/>
          <w:b/>
          <w:snapToGrid w:val="0"/>
          <w:sz w:val="24"/>
          <w:szCs w:val="24"/>
        </w:rPr>
        <w:t xml:space="preserve">передбачення </w:t>
      </w:r>
      <w:r w:rsidR="00EC7B55" w:rsidRPr="00A63E2B">
        <w:rPr>
          <w:rFonts w:ascii="Times New Roman" w:hAnsi="Times New Roman"/>
          <w:b/>
          <w:snapToGrid w:val="0"/>
          <w:sz w:val="24"/>
          <w:szCs w:val="24"/>
        </w:rPr>
        <w:t>додаткових коштів</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1068"/>
        <w:gridCol w:w="2270"/>
        <w:gridCol w:w="1347"/>
        <w:gridCol w:w="1347"/>
        <w:gridCol w:w="1895"/>
        <w:gridCol w:w="1895"/>
        <w:gridCol w:w="1895"/>
        <w:gridCol w:w="1890"/>
      </w:tblGrid>
      <w:tr w:rsidR="00FD5918" w:rsidRPr="00A63E2B" w:rsidTr="008A3D05">
        <w:trPr>
          <w:cantSplit/>
          <w:trHeight w:val="1374"/>
          <w:tblHeader/>
        </w:trPr>
        <w:tc>
          <w:tcPr>
            <w:tcW w:w="211"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 з/п</w:t>
            </w:r>
          </w:p>
        </w:tc>
        <w:tc>
          <w:tcPr>
            <w:tcW w:w="376" w:type="pct"/>
          </w:tcPr>
          <w:p w:rsidR="00FD5918" w:rsidRPr="00A63E2B" w:rsidRDefault="00FD5918" w:rsidP="00864910">
            <w:pPr>
              <w:jc w:val="center"/>
              <w:rPr>
                <w:rFonts w:ascii="Times New Roman" w:hAnsi="Times New Roman"/>
                <w:snapToGrid w:val="0"/>
                <w:sz w:val="18"/>
                <w:szCs w:val="18"/>
              </w:rPr>
            </w:pPr>
          </w:p>
          <w:p w:rsidR="00FD5918" w:rsidRPr="00A63E2B" w:rsidRDefault="00FD5918" w:rsidP="00FD5918">
            <w:pPr>
              <w:rPr>
                <w:rFonts w:ascii="Times New Roman" w:hAnsi="Times New Roman"/>
                <w:sz w:val="18"/>
                <w:szCs w:val="18"/>
              </w:rPr>
            </w:pPr>
          </w:p>
          <w:p w:rsidR="00FD5918" w:rsidRPr="00A63E2B" w:rsidRDefault="00FD5918" w:rsidP="00FD5918">
            <w:pPr>
              <w:jc w:val="center"/>
              <w:rPr>
                <w:rFonts w:ascii="Times New Roman" w:hAnsi="Times New Roman"/>
                <w:sz w:val="18"/>
                <w:szCs w:val="18"/>
              </w:rPr>
            </w:pPr>
            <w:r w:rsidRPr="00A63E2B">
              <w:rPr>
                <w:rFonts w:ascii="Times New Roman" w:hAnsi="Times New Roman"/>
                <w:snapToGrid w:val="0"/>
                <w:sz w:val="20"/>
              </w:rPr>
              <w:t>КПКВК</w:t>
            </w:r>
            <w:r w:rsidR="00D70CB7" w:rsidRPr="00A63E2B">
              <w:rPr>
                <w:rFonts w:ascii="Times New Roman" w:hAnsi="Times New Roman"/>
                <w:snapToGrid w:val="0"/>
                <w:sz w:val="22"/>
                <w:szCs w:val="22"/>
                <w:vertAlign w:val="superscript"/>
              </w:rPr>
              <w:t>*</w:t>
            </w:r>
          </w:p>
        </w:tc>
        <w:tc>
          <w:tcPr>
            <w:tcW w:w="799"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Найменування</w:t>
            </w:r>
          </w:p>
        </w:tc>
        <w:tc>
          <w:tcPr>
            <w:tcW w:w="474"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Одиниця виміру</w:t>
            </w:r>
          </w:p>
        </w:tc>
        <w:tc>
          <w:tcPr>
            <w:tcW w:w="474" w:type="pct"/>
            <w:vAlign w:val="center"/>
          </w:tcPr>
          <w:p w:rsidR="00FD5918" w:rsidRPr="00A63E2B" w:rsidRDefault="00FD5918" w:rsidP="00864910">
            <w:pPr>
              <w:jc w:val="center"/>
              <w:rPr>
                <w:rFonts w:ascii="Times New Roman" w:hAnsi="Times New Roman"/>
                <w:snapToGrid w:val="0"/>
                <w:sz w:val="18"/>
                <w:szCs w:val="18"/>
              </w:rPr>
            </w:pPr>
            <w:r w:rsidRPr="00A63E2B">
              <w:rPr>
                <w:rFonts w:ascii="Times New Roman" w:hAnsi="Times New Roman"/>
                <w:snapToGrid w:val="0"/>
                <w:sz w:val="18"/>
                <w:szCs w:val="18"/>
              </w:rPr>
              <w:t>Джерело інформації</w:t>
            </w:r>
          </w:p>
        </w:tc>
        <w:tc>
          <w:tcPr>
            <w:tcW w:w="667" w:type="pct"/>
            <w:vAlign w:val="center"/>
          </w:tcPr>
          <w:p w:rsidR="00FD5918" w:rsidRPr="00A63E2B" w:rsidRDefault="00FD5918" w:rsidP="008F2E74">
            <w:pPr>
              <w:pStyle w:val="1fb"/>
              <w:jc w:val="center"/>
              <w:rPr>
                <w:sz w:val="18"/>
                <w:szCs w:val="18"/>
                <w:lang w:val="uk-UA"/>
              </w:rPr>
            </w:pPr>
            <w:r w:rsidRPr="00A63E2B">
              <w:rPr>
                <w:sz w:val="18"/>
                <w:szCs w:val="18"/>
                <w:lang w:val="uk-UA"/>
              </w:rPr>
              <w:t>20</w:t>
            </w:r>
            <w:r w:rsidR="008F2E74">
              <w:rPr>
                <w:sz w:val="18"/>
                <w:szCs w:val="18"/>
                <w:lang w:val="uk-UA"/>
              </w:rPr>
              <w:t>17</w:t>
            </w:r>
            <w:r w:rsidRPr="00A63E2B">
              <w:rPr>
                <w:sz w:val="18"/>
                <w:szCs w:val="18"/>
                <w:lang w:val="uk-UA"/>
              </w:rPr>
              <w:t xml:space="preserve"> рік (прогноз) </w:t>
            </w:r>
            <w:r w:rsidR="00854C19">
              <w:rPr>
                <w:sz w:val="18"/>
                <w:szCs w:val="18"/>
                <w:lang w:val="uk-UA"/>
              </w:rPr>
              <w:t>у</w:t>
            </w:r>
            <w:r w:rsidRPr="00A63E2B">
              <w:rPr>
                <w:sz w:val="18"/>
                <w:szCs w:val="18"/>
                <w:lang w:val="uk-UA"/>
              </w:rPr>
              <w:t xml:space="preserve"> межах доведених індикативних прогнозних показників</w:t>
            </w:r>
          </w:p>
        </w:tc>
        <w:tc>
          <w:tcPr>
            <w:tcW w:w="667" w:type="pct"/>
            <w:vAlign w:val="center"/>
          </w:tcPr>
          <w:p w:rsidR="00FD5918" w:rsidRPr="00A63E2B" w:rsidRDefault="00FD5918" w:rsidP="008F2E74">
            <w:pPr>
              <w:pStyle w:val="1fb"/>
              <w:jc w:val="center"/>
              <w:rPr>
                <w:sz w:val="18"/>
                <w:szCs w:val="18"/>
                <w:lang w:val="uk-UA"/>
              </w:rPr>
            </w:pPr>
            <w:r w:rsidRPr="00A63E2B">
              <w:rPr>
                <w:sz w:val="18"/>
                <w:szCs w:val="18"/>
                <w:lang w:val="uk-UA"/>
              </w:rPr>
              <w:t>20</w:t>
            </w:r>
            <w:r w:rsidR="008F2E74">
              <w:rPr>
                <w:sz w:val="18"/>
                <w:szCs w:val="18"/>
                <w:lang w:val="uk-UA"/>
              </w:rPr>
              <w:t>17</w:t>
            </w:r>
            <w:r w:rsidRPr="00A63E2B">
              <w:rPr>
                <w:sz w:val="18"/>
                <w:szCs w:val="18"/>
                <w:lang w:val="uk-UA"/>
              </w:rPr>
              <w:t xml:space="preserve"> рік (прогноз) зміни у разі передбачення додаткових коштів</w:t>
            </w:r>
          </w:p>
        </w:tc>
        <w:tc>
          <w:tcPr>
            <w:tcW w:w="667" w:type="pct"/>
            <w:vAlign w:val="center"/>
          </w:tcPr>
          <w:p w:rsidR="00FD5918" w:rsidRPr="00A63E2B" w:rsidRDefault="00FD5918" w:rsidP="008F2E74">
            <w:pPr>
              <w:pStyle w:val="1fb"/>
              <w:jc w:val="center"/>
              <w:rPr>
                <w:sz w:val="18"/>
                <w:szCs w:val="18"/>
                <w:lang w:val="uk-UA"/>
              </w:rPr>
            </w:pPr>
            <w:r w:rsidRPr="00A63E2B">
              <w:rPr>
                <w:sz w:val="18"/>
                <w:szCs w:val="18"/>
                <w:lang w:val="uk-UA"/>
              </w:rPr>
              <w:t>20</w:t>
            </w:r>
            <w:r w:rsidR="008F2E74">
              <w:rPr>
                <w:sz w:val="18"/>
                <w:szCs w:val="18"/>
                <w:lang w:val="uk-UA"/>
              </w:rPr>
              <w:t>18</w:t>
            </w:r>
            <w:r w:rsidRPr="00A63E2B">
              <w:rPr>
                <w:sz w:val="18"/>
                <w:szCs w:val="18"/>
                <w:lang w:val="uk-UA"/>
              </w:rPr>
              <w:t xml:space="preserve"> рік (прогноз) </w:t>
            </w:r>
            <w:r w:rsidR="00854C19">
              <w:rPr>
                <w:sz w:val="18"/>
                <w:szCs w:val="18"/>
                <w:lang w:val="uk-UA"/>
              </w:rPr>
              <w:t>у</w:t>
            </w:r>
            <w:r w:rsidRPr="00A63E2B">
              <w:rPr>
                <w:sz w:val="18"/>
                <w:szCs w:val="18"/>
                <w:lang w:val="uk-UA"/>
              </w:rPr>
              <w:t xml:space="preserve"> межах доведених індикативних прогнозних показників</w:t>
            </w:r>
          </w:p>
        </w:tc>
        <w:tc>
          <w:tcPr>
            <w:tcW w:w="665" w:type="pct"/>
            <w:vAlign w:val="center"/>
          </w:tcPr>
          <w:p w:rsidR="00FD5918" w:rsidRPr="00A63E2B" w:rsidRDefault="00FD5918" w:rsidP="008F2E74">
            <w:pPr>
              <w:pStyle w:val="1fb"/>
              <w:tabs>
                <w:tab w:val="left" w:pos="1704"/>
              </w:tabs>
              <w:jc w:val="center"/>
              <w:rPr>
                <w:sz w:val="18"/>
                <w:szCs w:val="18"/>
                <w:lang w:val="uk-UA"/>
              </w:rPr>
            </w:pPr>
            <w:r w:rsidRPr="003770A7">
              <w:rPr>
                <w:sz w:val="18"/>
                <w:szCs w:val="18"/>
                <w:lang w:val="uk-UA"/>
              </w:rPr>
              <w:t>20</w:t>
            </w:r>
            <w:r w:rsidR="008F2E74" w:rsidRPr="003770A7">
              <w:rPr>
                <w:sz w:val="18"/>
                <w:szCs w:val="18"/>
                <w:lang w:val="uk-UA"/>
              </w:rPr>
              <w:t>19</w:t>
            </w:r>
            <w:r w:rsidRPr="00A63E2B">
              <w:rPr>
                <w:sz w:val="18"/>
                <w:szCs w:val="18"/>
                <w:lang w:val="uk-UA"/>
              </w:rPr>
              <w:t>рік (прогноз) зміни у разі передбачення додаткових коштів</w:t>
            </w:r>
          </w:p>
        </w:tc>
      </w:tr>
      <w:tr w:rsidR="00FD5918" w:rsidRPr="00A63E2B" w:rsidTr="00D70CB7">
        <w:trPr>
          <w:trHeight w:val="259"/>
        </w:trPr>
        <w:tc>
          <w:tcPr>
            <w:tcW w:w="211" w:type="pct"/>
          </w:tcPr>
          <w:p w:rsidR="00FD5918" w:rsidRPr="00A63E2B" w:rsidRDefault="00FD5918" w:rsidP="00435055">
            <w:pPr>
              <w:jc w:val="center"/>
              <w:rPr>
                <w:rFonts w:ascii="Times New Roman" w:hAnsi="Times New Roman"/>
                <w:snapToGrid w:val="0"/>
                <w:sz w:val="18"/>
                <w:szCs w:val="18"/>
              </w:rPr>
            </w:pPr>
            <w:r w:rsidRPr="00A63E2B">
              <w:rPr>
                <w:rFonts w:ascii="Times New Roman" w:hAnsi="Times New Roman"/>
                <w:snapToGrid w:val="0"/>
                <w:sz w:val="18"/>
                <w:szCs w:val="18"/>
              </w:rPr>
              <w:t>1</w:t>
            </w:r>
          </w:p>
        </w:tc>
        <w:tc>
          <w:tcPr>
            <w:tcW w:w="376" w:type="pct"/>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2</w:t>
            </w:r>
          </w:p>
        </w:tc>
        <w:tc>
          <w:tcPr>
            <w:tcW w:w="799" w:type="pct"/>
            <w:vAlign w:val="center"/>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3</w:t>
            </w:r>
          </w:p>
        </w:tc>
        <w:tc>
          <w:tcPr>
            <w:tcW w:w="474" w:type="pct"/>
            <w:vAlign w:val="center"/>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4</w:t>
            </w:r>
          </w:p>
        </w:tc>
        <w:tc>
          <w:tcPr>
            <w:tcW w:w="474" w:type="pct"/>
            <w:vAlign w:val="center"/>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5</w:t>
            </w:r>
          </w:p>
        </w:tc>
        <w:tc>
          <w:tcPr>
            <w:tcW w:w="667" w:type="pct"/>
            <w:vAlign w:val="center"/>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6</w:t>
            </w:r>
          </w:p>
        </w:tc>
        <w:tc>
          <w:tcPr>
            <w:tcW w:w="667" w:type="pct"/>
            <w:vAlign w:val="center"/>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7</w:t>
            </w:r>
          </w:p>
        </w:tc>
        <w:tc>
          <w:tcPr>
            <w:tcW w:w="667" w:type="pct"/>
            <w:vAlign w:val="center"/>
          </w:tcPr>
          <w:p w:rsidR="00FD5918" w:rsidRPr="00A63E2B" w:rsidRDefault="00FD5918" w:rsidP="00760F6D">
            <w:pPr>
              <w:jc w:val="center"/>
              <w:rPr>
                <w:rFonts w:ascii="Times New Roman" w:hAnsi="Times New Roman"/>
                <w:snapToGrid w:val="0"/>
                <w:sz w:val="18"/>
                <w:szCs w:val="18"/>
              </w:rPr>
            </w:pPr>
            <w:r w:rsidRPr="00A63E2B">
              <w:rPr>
                <w:rFonts w:ascii="Times New Roman" w:hAnsi="Times New Roman"/>
                <w:snapToGrid w:val="0"/>
                <w:sz w:val="18"/>
                <w:szCs w:val="18"/>
              </w:rPr>
              <w:t>8</w:t>
            </w:r>
          </w:p>
        </w:tc>
        <w:tc>
          <w:tcPr>
            <w:tcW w:w="665" w:type="pct"/>
            <w:vAlign w:val="center"/>
          </w:tcPr>
          <w:p w:rsidR="00FD5918" w:rsidRPr="00A63E2B" w:rsidRDefault="00FD5918" w:rsidP="00435055">
            <w:pPr>
              <w:jc w:val="center"/>
              <w:rPr>
                <w:rFonts w:ascii="Times New Roman" w:hAnsi="Times New Roman"/>
                <w:snapToGrid w:val="0"/>
                <w:sz w:val="18"/>
                <w:szCs w:val="18"/>
              </w:rPr>
            </w:pPr>
            <w:r w:rsidRPr="00A63E2B">
              <w:rPr>
                <w:rFonts w:ascii="Times New Roman" w:hAnsi="Times New Roman"/>
                <w:snapToGrid w:val="0"/>
                <w:sz w:val="18"/>
                <w:szCs w:val="18"/>
              </w:rPr>
              <w:t>9</w:t>
            </w: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i/>
                <w:snapToGrid w:val="0"/>
                <w:sz w:val="18"/>
                <w:szCs w:val="18"/>
              </w:rPr>
            </w:pPr>
          </w:p>
        </w:tc>
        <w:tc>
          <w:tcPr>
            <w:tcW w:w="799" w:type="pct"/>
          </w:tcPr>
          <w:p w:rsidR="00FD5918" w:rsidRPr="00A63E2B" w:rsidRDefault="00FD5918" w:rsidP="008A3D05">
            <w:pPr>
              <w:spacing w:before="40" w:after="40"/>
              <w:rPr>
                <w:rFonts w:ascii="Times New Roman" w:hAnsi="Times New Roman"/>
                <w:i/>
                <w:snapToGrid w:val="0"/>
                <w:sz w:val="18"/>
                <w:szCs w:val="18"/>
              </w:rPr>
            </w:pPr>
            <w:r w:rsidRPr="00A63E2B">
              <w:rPr>
                <w:rFonts w:ascii="Times New Roman" w:hAnsi="Times New Roman"/>
                <w:i/>
                <w:snapToGrid w:val="0"/>
                <w:sz w:val="18"/>
                <w:szCs w:val="18"/>
              </w:rPr>
              <w:t>Підпрограма 1</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ind w:firstLine="260"/>
              <w:rPr>
                <w:rFonts w:ascii="Times New Roman" w:hAnsi="Times New Roman"/>
                <w:snapToGrid w:val="0"/>
                <w:sz w:val="18"/>
                <w:szCs w:val="18"/>
              </w:rPr>
            </w:pPr>
          </w:p>
        </w:tc>
        <w:tc>
          <w:tcPr>
            <w:tcW w:w="799" w:type="pct"/>
          </w:tcPr>
          <w:p w:rsidR="00FD5918" w:rsidRPr="00A63E2B" w:rsidRDefault="00FD5918" w:rsidP="008A3D05">
            <w:pPr>
              <w:spacing w:before="40" w:after="40"/>
              <w:ind w:firstLine="260"/>
              <w:rPr>
                <w:rFonts w:ascii="Times New Roman" w:hAnsi="Times New Roman"/>
                <w:snapToGrid w:val="0"/>
                <w:sz w:val="18"/>
                <w:szCs w:val="18"/>
              </w:rPr>
            </w:pPr>
            <w:r w:rsidRPr="00A63E2B">
              <w:rPr>
                <w:rFonts w:ascii="Times New Roman" w:hAnsi="Times New Roman"/>
                <w:snapToGrid w:val="0"/>
                <w:sz w:val="18"/>
                <w:szCs w:val="18"/>
              </w:rPr>
              <w:t>Завдання</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затрат</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продукту</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198"/>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ефективності</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198"/>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якості</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8170C">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045A5">
            <w:pPr>
              <w:rPr>
                <w:rFonts w:ascii="Times New Roman" w:hAnsi="Times New Roman"/>
                <w:i/>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i/>
                <w:snapToGrid w:val="0"/>
                <w:sz w:val="18"/>
                <w:szCs w:val="18"/>
              </w:rPr>
              <w:t>Підпрограма 2</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r w:rsidR="00FD5918" w:rsidRPr="00A63E2B" w:rsidTr="00D70CB7">
        <w:trPr>
          <w:trHeight w:val="259"/>
        </w:trPr>
        <w:tc>
          <w:tcPr>
            <w:tcW w:w="211" w:type="pct"/>
          </w:tcPr>
          <w:p w:rsidR="00FD5918" w:rsidRPr="00A63E2B" w:rsidRDefault="00FD5918" w:rsidP="00435055">
            <w:pPr>
              <w:rPr>
                <w:rFonts w:ascii="Times New Roman" w:hAnsi="Times New Roman"/>
                <w:b/>
                <w:snapToGrid w:val="0"/>
                <w:sz w:val="18"/>
                <w:szCs w:val="18"/>
              </w:rPr>
            </w:pPr>
          </w:p>
        </w:tc>
        <w:tc>
          <w:tcPr>
            <w:tcW w:w="376" w:type="pct"/>
          </w:tcPr>
          <w:p w:rsidR="00FD5918" w:rsidRPr="00A63E2B" w:rsidRDefault="00FD5918" w:rsidP="00A045A5">
            <w:pPr>
              <w:rPr>
                <w:rFonts w:ascii="Times New Roman" w:hAnsi="Times New Roman"/>
                <w:snapToGrid w:val="0"/>
                <w:sz w:val="18"/>
                <w:szCs w:val="18"/>
              </w:rPr>
            </w:pPr>
          </w:p>
        </w:tc>
        <w:tc>
          <w:tcPr>
            <w:tcW w:w="799" w:type="pct"/>
          </w:tcPr>
          <w:p w:rsidR="00FD5918" w:rsidRPr="00A63E2B" w:rsidRDefault="00FD5918" w:rsidP="008A3D05">
            <w:pPr>
              <w:spacing w:before="40" w:after="40"/>
              <w:rPr>
                <w:rFonts w:ascii="Times New Roman" w:hAnsi="Times New Roman"/>
                <w:snapToGrid w:val="0"/>
                <w:sz w:val="18"/>
                <w:szCs w:val="18"/>
              </w:rPr>
            </w:pPr>
            <w:r w:rsidRPr="00A63E2B">
              <w:rPr>
                <w:rFonts w:ascii="Times New Roman" w:hAnsi="Times New Roman"/>
                <w:snapToGrid w:val="0"/>
                <w:sz w:val="18"/>
                <w:szCs w:val="18"/>
              </w:rPr>
              <w:t>…</w:t>
            </w:r>
          </w:p>
        </w:tc>
        <w:tc>
          <w:tcPr>
            <w:tcW w:w="474" w:type="pct"/>
          </w:tcPr>
          <w:p w:rsidR="00FD5918" w:rsidRPr="00A63E2B" w:rsidRDefault="00FD5918" w:rsidP="00435055">
            <w:pPr>
              <w:rPr>
                <w:rFonts w:ascii="Times New Roman" w:hAnsi="Times New Roman"/>
                <w:b/>
                <w:snapToGrid w:val="0"/>
                <w:sz w:val="18"/>
                <w:szCs w:val="18"/>
              </w:rPr>
            </w:pPr>
          </w:p>
        </w:tc>
        <w:tc>
          <w:tcPr>
            <w:tcW w:w="474"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7" w:type="pct"/>
          </w:tcPr>
          <w:p w:rsidR="00FD5918" w:rsidRPr="00A63E2B" w:rsidRDefault="00FD5918" w:rsidP="00435055">
            <w:pPr>
              <w:rPr>
                <w:rFonts w:ascii="Times New Roman" w:hAnsi="Times New Roman"/>
                <w:b/>
                <w:snapToGrid w:val="0"/>
                <w:sz w:val="18"/>
                <w:szCs w:val="18"/>
              </w:rPr>
            </w:pPr>
          </w:p>
        </w:tc>
        <w:tc>
          <w:tcPr>
            <w:tcW w:w="665" w:type="pct"/>
          </w:tcPr>
          <w:p w:rsidR="00FD5918" w:rsidRPr="00A63E2B" w:rsidRDefault="00FD5918" w:rsidP="00435055">
            <w:pPr>
              <w:rPr>
                <w:rFonts w:ascii="Times New Roman" w:hAnsi="Times New Roman"/>
                <w:b/>
                <w:snapToGrid w:val="0"/>
                <w:sz w:val="18"/>
                <w:szCs w:val="18"/>
              </w:rPr>
            </w:pPr>
          </w:p>
        </w:tc>
      </w:tr>
    </w:tbl>
    <w:p w:rsidR="00B03CBD" w:rsidRDefault="00B03CBD" w:rsidP="00435055">
      <w:pPr>
        <w:jc w:val="both"/>
        <w:rPr>
          <w:rFonts w:ascii="Times New Roman" w:hAnsi="Times New Roman"/>
          <w:b/>
          <w:sz w:val="18"/>
          <w:szCs w:val="18"/>
        </w:rPr>
      </w:pPr>
    </w:p>
    <w:p w:rsidR="008A3D05" w:rsidRPr="00A63E2B" w:rsidRDefault="008A3D05" w:rsidP="00435055">
      <w:pPr>
        <w:jc w:val="both"/>
        <w:rPr>
          <w:rFonts w:ascii="Times New Roman" w:hAnsi="Times New Roman"/>
          <w:b/>
          <w:sz w:val="18"/>
          <w:szCs w:val="18"/>
        </w:rPr>
      </w:pPr>
    </w:p>
    <w:p w:rsidR="00B03CBD" w:rsidRPr="00837345" w:rsidRDefault="00C67030" w:rsidP="00123EFF">
      <w:pPr>
        <w:jc w:val="both"/>
        <w:rPr>
          <w:rFonts w:ascii="Times New Roman" w:hAnsi="Times New Roman"/>
          <w:b/>
          <w:sz w:val="24"/>
          <w:szCs w:val="24"/>
        </w:rPr>
      </w:pPr>
      <w:r w:rsidRPr="00837345">
        <w:rPr>
          <w:rFonts w:ascii="Times New Roman" w:hAnsi="Times New Roman"/>
          <w:b/>
          <w:sz w:val="24"/>
          <w:szCs w:val="24"/>
        </w:rPr>
        <w:t xml:space="preserve">Наслідки, які настають у разі, якщо додаткові кошти не будуть передбачені  у </w:t>
      </w:r>
      <w:r w:rsidR="00895526" w:rsidRPr="00837345">
        <w:rPr>
          <w:rFonts w:ascii="Times New Roman" w:hAnsi="Times New Roman"/>
          <w:b/>
          <w:sz w:val="24"/>
          <w:szCs w:val="24"/>
        </w:rPr>
        <w:t>20__</w:t>
      </w:r>
      <w:r w:rsidR="0032699E" w:rsidRPr="00837345">
        <w:rPr>
          <w:rFonts w:ascii="Times New Roman" w:hAnsi="Times New Roman"/>
          <w:b/>
          <w:sz w:val="24"/>
          <w:szCs w:val="24"/>
        </w:rPr>
        <w:t xml:space="preserve"> </w:t>
      </w:r>
      <w:r w:rsidR="00B03CBD" w:rsidRPr="00837345">
        <w:rPr>
          <w:rFonts w:ascii="Times New Roman" w:hAnsi="Times New Roman"/>
          <w:b/>
          <w:sz w:val="24"/>
          <w:szCs w:val="24"/>
        </w:rPr>
        <w:t>-</w:t>
      </w:r>
      <w:r w:rsidR="0032699E" w:rsidRPr="00837345">
        <w:rPr>
          <w:rFonts w:ascii="Times New Roman" w:hAnsi="Times New Roman"/>
          <w:b/>
          <w:sz w:val="24"/>
          <w:szCs w:val="24"/>
        </w:rPr>
        <w:t xml:space="preserve"> </w:t>
      </w:r>
      <w:r w:rsidR="00895526" w:rsidRPr="00837345">
        <w:rPr>
          <w:rFonts w:ascii="Times New Roman" w:hAnsi="Times New Roman"/>
          <w:b/>
          <w:sz w:val="24"/>
          <w:szCs w:val="24"/>
        </w:rPr>
        <w:t>20__</w:t>
      </w:r>
      <w:r w:rsidR="00B03CBD" w:rsidRPr="00837345">
        <w:rPr>
          <w:rFonts w:ascii="Times New Roman" w:hAnsi="Times New Roman"/>
          <w:b/>
          <w:sz w:val="24"/>
          <w:szCs w:val="24"/>
        </w:rPr>
        <w:t xml:space="preserve"> роках</w:t>
      </w:r>
      <w:r w:rsidR="00854C19" w:rsidRPr="00837345">
        <w:rPr>
          <w:rFonts w:ascii="Times New Roman" w:hAnsi="Times New Roman"/>
          <w:b/>
          <w:sz w:val="24"/>
          <w:szCs w:val="24"/>
        </w:rPr>
        <w:t>,</w:t>
      </w:r>
      <w:r w:rsidR="00B03CBD" w:rsidRPr="00837345">
        <w:rPr>
          <w:rFonts w:ascii="Times New Roman" w:hAnsi="Times New Roman"/>
          <w:b/>
          <w:sz w:val="24"/>
          <w:szCs w:val="24"/>
        </w:rPr>
        <w:t xml:space="preserve"> та альтернативні заходи, яких необхідно вжити для забезпечення виконання бюджетної програми</w:t>
      </w:r>
    </w:p>
    <w:p w:rsidR="00837345" w:rsidRPr="00A63E2B" w:rsidRDefault="00837345" w:rsidP="00123EFF">
      <w:pPr>
        <w:jc w:val="both"/>
        <w:rPr>
          <w:rFonts w:ascii="Times New Roman" w:hAnsi="Times New Roman"/>
          <w:b/>
          <w:sz w:val="24"/>
          <w:szCs w:val="24"/>
        </w:rPr>
      </w:pPr>
    </w:p>
    <w:p w:rsidR="00B0530F" w:rsidRDefault="00B0530F" w:rsidP="00435055">
      <w:pPr>
        <w:rPr>
          <w:rFonts w:ascii="Times New Roman" w:hAnsi="Times New Roman"/>
          <w:b/>
          <w:sz w:val="24"/>
          <w:szCs w:val="24"/>
        </w:rPr>
      </w:pPr>
    </w:p>
    <w:p w:rsidR="00A63E2B" w:rsidRDefault="00B0530F" w:rsidP="00B0530F">
      <w:pPr>
        <w:jc w:val="both"/>
        <w:rPr>
          <w:rFonts w:ascii="Times New Roman" w:hAnsi="Times New Roman"/>
          <w:sz w:val="18"/>
          <w:szCs w:val="18"/>
        </w:rPr>
      </w:pPr>
      <w:r w:rsidRPr="00A63E2B">
        <w:rPr>
          <w:rFonts w:ascii="Times New Roman" w:hAnsi="Times New Roman"/>
          <w:i/>
          <w:sz w:val="24"/>
          <w:szCs w:val="24"/>
        </w:rPr>
        <w:t>Підсумковий рядок таблиці пункту 2.2</w:t>
      </w:r>
      <w:r w:rsidRPr="00A63E2B">
        <w:rPr>
          <w:rFonts w:ascii="Times New Roman" w:hAnsi="Times New Roman"/>
          <w:sz w:val="18"/>
          <w:szCs w:val="18"/>
        </w:rPr>
        <w:t xml:space="preserve">  </w:t>
      </w:r>
    </w:p>
    <w:p w:rsidR="00837345" w:rsidRPr="00A63E2B" w:rsidRDefault="00837345" w:rsidP="00B0530F">
      <w:pPr>
        <w:jc w:val="both"/>
        <w:rPr>
          <w:rFonts w:ascii="Times New Roman" w:hAnsi="Times New Roman"/>
          <w:sz w:val="18"/>
          <w:szCs w:val="18"/>
        </w:rPr>
      </w:pPr>
    </w:p>
    <w:p w:rsidR="002211B7" w:rsidRPr="00A63E2B" w:rsidRDefault="002F0649" w:rsidP="00A63E2B">
      <w:pPr>
        <w:ind w:right="111"/>
        <w:jc w:val="right"/>
        <w:rPr>
          <w:rFonts w:ascii="Times New Roman" w:hAnsi="Times New Roman"/>
          <w:b/>
          <w:sz w:val="18"/>
          <w:szCs w:val="18"/>
        </w:rPr>
      </w:pPr>
      <w:r>
        <w:rPr>
          <w:rFonts w:ascii="Times New Roman" w:hAnsi="Times New Roman"/>
          <w:sz w:val="18"/>
          <w:szCs w:val="18"/>
        </w:rPr>
        <w:t>(</w:t>
      </w:r>
      <w:r w:rsidR="00A63E2B" w:rsidRPr="00A63E2B">
        <w:rPr>
          <w:rFonts w:ascii="Times New Roman" w:hAnsi="Times New Roman"/>
          <w:sz w:val="18"/>
          <w:szCs w:val="18"/>
        </w:rPr>
        <w:t xml:space="preserve"> грн)</w:t>
      </w:r>
      <w:r w:rsidR="00B0530F" w:rsidRPr="00A63E2B">
        <w:rPr>
          <w:rFonts w:ascii="Times New Roman" w:hAnsi="Times New Roman"/>
          <w:sz w:val="18"/>
          <w:szCs w:val="18"/>
        </w:rPr>
        <w:t xml:space="preserve">                                                                                                                                                                                                  </w:t>
      </w:r>
    </w:p>
    <w:tbl>
      <w:tblPr>
        <w:tblW w:w="5000" w:type="pct"/>
        <w:tblCellMar>
          <w:left w:w="120" w:type="dxa"/>
          <w:right w:w="120" w:type="dxa"/>
        </w:tblCellMar>
        <w:tblLook w:val="0000"/>
      </w:tblPr>
      <w:tblGrid>
        <w:gridCol w:w="1391"/>
        <w:gridCol w:w="3007"/>
        <w:gridCol w:w="1467"/>
        <w:gridCol w:w="1467"/>
        <w:gridCol w:w="1304"/>
        <w:gridCol w:w="1467"/>
        <w:gridCol w:w="4990"/>
      </w:tblGrid>
      <w:tr w:rsidR="002211B7" w:rsidRPr="00A63E2B">
        <w:trPr>
          <w:cantSplit/>
          <w:trHeight w:val="20"/>
        </w:trPr>
        <w:tc>
          <w:tcPr>
            <w:tcW w:w="461" w:type="pct"/>
            <w:tcBorders>
              <w:top w:val="single" w:sz="4" w:space="0" w:color="auto"/>
              <w:left w:val="single" w:sz="4" w:space="0" w:color="auto"/>
              <w:bottom w:val="single" w:sz="4" w:space="0" w:color="auto"/>
              <w:right w:val="single" w:sz="4" w:space="0" w:color="auto"/>
            </w:tcBorders>
          </w:tcPr>
          <w:p w:rsidR="002211B7" w:rsidRPr="00A63E2B" w:rsidRDefault="00E948F3" w:rsidP="008A3D05">
            <w:pPr>
              <w:spacing w:before="60" w:after="60"/>
              <w:rPr>
                <w:rFonts w:ascii="Times New Roman" w:hAnsi="Times New Roman"/>
                <w:snapToGrid w:val="0"/>
                <w:sz w:val="18"/>
                <w:szCs w:val="18"/>
              </w:rPr>
            </w:pPr>
            <w:r w:rsidRPr="00A63E2B">
              <w:rPr>
                <w:rFonts w:ascii="Times New Roman" w:hAnsi="Times New Roman"/>
                <w:sz w:val="18"/>
                <w:szCs w:val="18"/>
              </w:rPr>
              <w:t>ВСЬОГО</w:t>
            </w:r>
          </w:p>
        </w:tc>
        <w:tc>
          <w:tcPr>
            <w:tcW w:w="996"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rsidR="002211B7" w:rsidRPr="00A63E2B" w:rsidRDefault="002211B7" w:rsidP="00435055">
            <w:pPr>
              <w:jc w:val="center"/>
              <w:rPr>
                <w:rFonts w:ascii="Times New Roman" w:hAnsi="Times New Roman"/>
                <w:snapToGrid w:val="0"/>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rsidR="002211B7" w:rsidRPr="00A63E2B" w:rsidRDefault="002211B7" w:rsidP="00435055">
            <w:pPr>
              <w:jc w:val="center"/>
              <w:rPr>
                <w:rFonts w:ascii="Times New Roman" w:hAnsi="Times New Roman"/>
                <w:snapToGrid w:val="0"/>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rsidR="002211B7" w:rsidRPr="00A63E2B" w:rsidRDefault="002211B7" w:rsidP="00435055">
            <w:pPr>
              <w:jc w:val="center"/>
              <w:rPr>
                <w:rFonts w:ascii="Times New Roman" w:hAnsi="Times New Roman"/>
                <w:snapToGrid w:val="0"/>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rsidR="002211B7" w:rsidRPr="00A63E2B" w:rsidRDefault="002211B7" w:rsidP="00435055">
            <w:pPr>
              <w:jc w:val="center"/>
              <w:rPr>
                <w:rFonts w:ascii="Times New Roman" w:hAnsi="Times New Roman"/>
                <w:snapToGrid w:val="0"/>
                <w:sz w:val="18"/>
                <w:szCs w:val="18"/>
              </w:rPr>
            </w:pPr>
          </w:p>
        </w:tc>
        <w:tc>
          <w:tcPr>
            <w:tcW w:w="1655" w:type="pct"/>
            <w:tcBorders>
              <w:top w:val="single" w:sz="4" w:space="0" w:color="auto"/>
              <w:left w:val="single" w:sz="4" w:space="0" w:color="auto"/>
              <w:bottom w:val="single" w:sz="4" w:space="0" w:color="auto"/>
              <w:right w:val="single" w:sz="4" w:space="0" w:color="auto"/>
            </w:tcBorders>
          </w:tcPr>
          <w:p w:rsidR="002211B7" w:rsidRPr="00A63E2B" w:rsidRDefault="002211B7" w:rsidP="00435055">
            <w:pPr>
              <w:rPr>
                <w:rFonts w:ascii="Times New Roman" w:hAnsi="Times New Roman"/>
                <w:snapToGrid w:val="0"/>
                <w:sz w:val="18"/>
                <w:szCs w:val="18"/>
              </w:rPr>
            </w:pPr>
          </w:p>
        </w:tc>
      </w:tr>
    </w:tbl>
    <w:p w:rsidR="00B03CBD" w:rsidRPr="00A63E2B" w:rsidRDefault="00B03CBD" w:rsidP="00435055">
      <w:pPr>
        <w:rPr>
          <w:rFonts w:ascii="Times New Roman" w:hAnsi="Times New Roman"/>
          <w:sz w:val="18"/>
          <w:szCs w:val="18"/>
        </w:rPr>
      </w:pPr>
    </w:p>
    <w:p w:rsidR="008A3D05" w:rsidRDefault="008A3D0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2F3651" w:rsidRPr="001754F7" w:rsidRDefault="002F3651" w:rsidP="002F3651">
      <w:pPr>
        <w:tabs>
          <w:tab w:val="left" w:pos="9356"/>
        </w:tabs>
        <w:ind w:right="-2"/>
        <w:jc w:val="both"/>
        <w:rPr>
          <w:rFonts w:ascii="Times New Roman" w:hAnsi="Times New Roman"/>
          <w:sz w:val="18"/>
          <w:szCs w:val="18"/>
        </w:rPr>
      </w:pPr>
      <w:r w:rsidRPr="001754F7">
        <w:rPr>
          <w:rFonts w:ascii="Times New Roman" w:hAnsi="Times New Roman"/>
          <w:sz w:val="24"/>
          <w:szCs w:val="24"/>
          <w:vertAlign w:val="superscript"/>
        </w:rPr>
        <w:t>*</w:t>
      </w:r>
      <w:r w:rsidRPr="001754F7">
        <w:rPr>
          <w:rFonts w:ascii="Times New Roman" w:hAnsi="Times New Roman"/>
          <w:sz w:val="18"/>
          <w:szCs w:val="18"/>
          <w:vertAlign w:val="superscript"/>
        </w:rPr>
        <w:t xml:space="preserve"> </w:t>
      </w:r>
      <w:r>
        <w:rPr>
          <w:rFonts w:ascii="Times New Roman" w:hAnsi="Times New Roman"/>
          <w:sz w:val="18"/>
          <w:szCs w:val="18"/>
        </w:rPr>
        <w:t>Код п</w:t>
      </w:r>
      <w:r w:rsidRPr="001754F7">
        <w:rPr>
          <w:rFonts w:ascii="Times New Roman" w:hAnsi="Times New Roman"/>
          <w:sz w:val="18"/>
          <w:szCs w:val="18"/>
        </w:rPr>
        <w:t>рограмної класифікації видатків та кредитування місцевих бюджетів</w:t>
      </w:r>
      <w:r>
        <w:rPr>
          <w:rFonts w:ascii="Times New Roman" w:hAnsi="Times New Roman"/>
          <w:sz w:val="18"/>
          <w:szCs w:val="18"/>
        </w:rPr>
        <w:t xml:space="preserve">, Структура якого </w:t>
      </w:r>
      <w:r w:rsidRPr="001754F7">
        <w:rPr>
          <w:rFonts w:ascii="Times New Roman" w:hAnsi="Times New Roman"/>
          <w:sz w:val="18"/>
          <w:szCs w:val="18"/>
        </w:rPr>
        <w:t>затверджен</w:t>
      </w:r>
      <w:r>
        <w:rPr>
          <w:rFonts w:ascii="Times New Roman" w:hAnsi="Times New Roman"/>
          <w:sz w:val="18"/>
          <w:szCs w:val="18"/>
        </w:rPr>
        <w:t>а</w:t>
      </w:r>
      <w:r w:rsidRPr="001754F7">
        <w:rPr>
          <w:rFonts w:ascii="Times New Roman" w:hAnsi="Times New Roman"/>
          <w:sz w:val="18"/>
          <w:szCs w:val="18"/>
        </w:rPr>
        <w:t xml:space="preserve"> наказом Міністерства фінансів України від 02 грудня 2014 року № 1195</w:t>
      </w:r>
      <w:r>
        <w:rPr>
          <w:rFonts w:ascii="Times New Roman" w:hAnsi="Times New Roman"/>
          <w:sz w:val="18"/>
          <w:szCs w:val="18"/>
        </w:rPr>
        <w:t xml:space="preserve"> «</w:t>
      </w:r>
      <w:r w:rsidRPr="00DF13BB">
        <w:rPr>
          <w:rFonts w:ascii="Times New Roman" w:hAnsi="Times New Roman"/>
          <w:sz w:val="18"/>
          <w:szCs w:val="18"/>
        </w:rPr>
        <w:t>Про</w:t>
      </w:r>
      <w:r>
        <w:rPr>
          <w:rFonts w:ascii="Times New Roman" w:hAnsi="Times New Roman"/>
          <w:sz w:val="18"/>
          <w:szCs w:val="18"/>
        </w:rPr>
        <w:t xml:space="preserve"> </w:t>
      </w:r>
      <w:r w:rsidRPr="00DF13BB">
        <w:rPr>
          <w:rFonts w:ascii="Times New Roman" w:hAnsi="Times New Roman"/>
          <w:sz w:val="18"/>
          <w:szCs w:val="18"/>
        </w:rPr>
        <w:t>затвердження Структури кодування</w:t>
      </w:r>
      <w:r>
        <w:rPr>
          <w:rFonts w:ascii="Times New Roman" w:hAnsi="Times New Roman"/>
          <w:sz w:val="18"/>
          <w:szCs w:val="18"/>
        </w:rPr>
        <w:t xml:space="preserve"> </w:t>
      </w:r>
      <w:r w:rsidRPr="00DF13BB">
        <w:rPr>
          <w:rFonts w:ascii="Times New Roman" w:hAnsi="Times New Roman"/>
          <w:sz w:val="18"/>
          <w:szCs w:val="18"/>
        </w:rPr>
        <w:t>програмної класифікації видатків та</w:t>
      </w:r>
      <w:r>
        <w:rPr>
          <w:rFonts w:ascii="Times New Roman" w:hAnsi="Times New Roman"/>
          <w:sz w:val="18"/>
          <w:szCs w:val="18"/>
        </w:rPr>
        <w:t xml:space="preserve"> </w:t>
      </w:r>
      <w:r w:rsidRPr="00DF13BB">
        <w:rPr>
          <w:rFonts w:ascii="Times New Roman" w:hAnsi="Times New Roman"/>
          <w:sz w:val="18"/>
          <w:szCs w:val="18"/>
        </w:rPr>
        <w:t>кредитування місцевих бюджетів і</w:t>
      </w:r>
      <w:r>
        <w:rPr>
          <w:rFonts w:ascii="Times New Roman" w:hAnsi="Times New Roman"/>
          <w:sz w:val="18"/>
          <w:szCs w:val="18"/>
        </w:rPr>
        <w:t xml:space="preserve"> </w:t>
      </w:r>
      <w:r w:rsidRPr="00DF13BB">
        <w:rPr>
          <w:rFonts w:ascii="Times New Roman" w:hAnsi="Times New Roman"/>
          <w:sz w:val="18"/>
          <w:szCs w:val="18"/>
        </w:rPr>
        <w:t>Типової програмної класифікації видатків</w:t>
      </w:r>
      <w:r>
        <w:rPr>
          <w:rFonts w:ascii="Times New Roman" w:hAnsi="Times New Roman"/>
          <w:sz w:val="18"/>
          <w:szCs w:val="18"/>
        </w:rPr>
        <w:t xml:space="preserve"> </w:t>
      </w:r>
      <w:r w:rsidRPr="00DF13BB">
        <w:rPr>
          <w:rFonts w:ascii="Times New Roman" w:hAnsi="Times New Roman"/>
          <w:sz w:val="18"/>
          <w:szCs w:val="18"/>
        </w:rPr>
        <w:t>та кредитування місцевих бюджетів/Тимчасової класифікації видатків та</w:t>
      </w:r>
      <w:r>
        <w:rPr>
          <w:rFonts w:ascii="Times New Roman" w:hAnsi="Times New Roman"/>
          <w:sz w:val="18"/>
          <w:szCs w:val="18"/>
        </w:rPr>
        <w:t xml:space="preserve"> </w:t>
      </w:r>
      <w:r w:rsidRPr="00DF13BB">
        <w:rPr>
          <w:rFonts w:ascii="Times New Roman" w:hAnsi="Times New Roman"/>
          <w:sz w:val="18"/>
          <w:szCs w:val="18"/>
        </w:rPr>
        <w:t>кредитування для бюджетів місцевого</w:t>
      </w:r>
      <w:r>
        <w:rPr>
          <w:rFonts w:ascii="Times New Roman" w:hAnsi="Times New Roman"/>
          <w:sz w:val="18"/>
          <w:szCs w:val="18"/>
        </w:rPr>
        <w:t xml:space="preserve"> </w:t>
      </w:r>
      <w:r w:rsidRPr="00DF13BB">
        <w:rPr>
          <w:rFonts w:ascii="Times New Roman" w:hAnsi="Times New Roman"/>
          <w:sz w:val="18"/>
          <w:szCs w:val="18"/>
        </w:rPr>
        <w:t>самоврядування, які не застосовують</w:t>
      </w:r>
      <w:r>
        <w:rPr>
          <w:rFonts w:ascii="Times New Roman" w:hAnsi="Times New Roman"/>
          <w:sz w:val="18"/>
          <w:szCs w:val="18"/>
        </w:rPr>
        <w:t xml:space="preserve"> </w:t>
      </w:r>
      <w:r w:rsidRPr="00DF13BB">
        <w:rPr>
          <w:rFonts w:ascii="Times New Roman" w:hAnsi="Times New Roman"/>
          <w:sz w:val="18"/>
          <w:szCs w:val="18"/>
        </w:rPr>
        <w:t>програмно-цільового методу</w:t>
      </w:r>
      <w:r>
        <w:rPr>
          <w:rFonts w:ascii="Times New Roman" w:hAnsi="Times New Roman"/>
          <w:sz w:val="18"/>
          <w:szCs w:val="18"/>
        </w:rPr>
        <w:t>» (зі змінами)</w:t>
      </w:r>
      <w:r w:rsidRPr="001754F7">
        <w:rPr>
          <w:rFonts w:ascii="Times New Roman" w:hAnsi="Times New Roman"/>
          <w:sz w:val="18"/>
          <w:szCs w:val="18"/>
        </w:rPr>
        <w:t>.</w:t>
      </w:r>
    </w:p>
    <w:p w:rsidR="00B0530F" w:rsidRDefault="00B0530F" w:rsidP="00BC6CA2">
      <w:pPr>
        <w:ind w:right="255"/>
        <w:jc w:val="both"/>
        <w:rPr>
          <w:rFonts w:ascii="Times New Roman" w:hAnsi="Times New Roman"/>
          <w:sz w:val="18"/>
          <w:szCs w:val="18"/>
        </w:rPr>
      </w:pPr>
    </w:p>
    <w:p w:rsidR="008A3D05" w:rsidRDefault="008A3D05" w:rsidP="00435055">
      <w:pPr>
        <w:rPr>
          <w:rFonts w:ascii="Times New Roman" w:hAnsi="Times New Roman"/>
          <w:sz w:val="18"/>
          <w:szCs w:val="18"/>
        </w:rPr>
      </w:pPr>
    </w:p>
    <w:tbl>
      <w:tblPr>
        <w:tblW w:w="0" w:type="auto"/>
        <w:tblLayout w:type="fixed"/>
        <w:tblLook w:val="0000"/>
      </w:tblPr>
      <w:tblGrid>
        <w:gridCol w:w="4740"/>
        <w:gridCol w:w="4740"/>
        <w:gridCol w:w="4740"/>
      </w:tblGrid>
      <w:tr w:rsidR="004B5CA5" w:rsidRPr="004B5CA5" w:rsidTr="00F12719">
        <w:tc>
          <w:tcPr>
            <w:tcW w:w="4740" w:type="dxa"/>
          </w:tcPr>
          <w:p w:rsidR="004B5CA5" w:rsidRPr="004B5CA5" w:rsidRDefault="004B5CA5" w:rsidP="00F12719">
            <w:pPr>
              <w:spacing w:after="60"/>
              <w:ind w:right="-420"/>
              <w:jc w:val="both"/>
              <w:rPr>
                <w:rFonts w:ascii="Times New Roman" w:hAnsi="Times New Roman"/>
                <w:b/>
                <w:sz w:val="22"/>
                <w:szCs w:val="22"/>
              </w:rPr>
            </w:pPr>
            <w:r w:rsidRPr="004B5CA5">
              <w:rPr>
                <w:rFonts w:ascii="Times New Roman" w:hAnsi="Times New Roman"/>
                <w:b/>
                <w:sz w:val="22"/>
                <w:szCs w:val="22"/>
              </w:rPr>
              <w:t>Керівник установи</w:t>
            </w:r>
          </w:p>
        </w:tc>
        <w:tc>
          <w:tcPr>
            <w:tcW w:w="4740" w:type="dxa"/>
          </w:tcPr>
          <w:p w:rsidR="004B5CA5" w:rsidRPr="004B5CA5" w:rsidRDefault="004B5CA5" w:rsidP="00F12719">
            <w:pPr>
              <w:spacing w:after="60"/>
              <w:ind w:right="-92"/>
              <w:jc w:val="center"/>
              <w:rPr>
                <w:rFonts w:ascii="Times New Roman" w:hAnsi="Times New Roman"/>
                <w:b/>
                <w:sz w:val="22"/>
                <w:szCs w:val="22"/>
              </w:rPr>
            </w:pPr>
            <w:r w:rsidRPr="004B5CA5">
              <w:rPr>
                <w:rFonts w:ascii="Times New Roman" w:hAnsi="Times New Roman"/>
                <w:b/>
                <w:sz w:val="22"/>
                <w:szCs w:val="22"/>
              </w:rPr>
              <w:t>______________________________</w:t>
            </w:r>
          </w:p>
        </w:tc>
        <w:tc>
          <w:tcPr>
            <w:tcW w:w="4740" w:type="dxa"/>
          </w:tcPr>
          <w:p w:rsidR="004B5CA5" w:rsidRPr="004B5CA5" w:rsidRDefault="004B5CA5" w:rsidP="00F12719">
            <w:pPr>
              <w:spacing w:after="60"/>
              <w:ind w:right="-92"/>
              <w:jc w:val="center"/>
              <w:rPr>
                <w:rFonts w:ascii="Times New Roman" w:hAnsi="Times New Roman"/>
                <w:b/>
                <w:sz w:val="22"/>
                <w:szCs w:val="22"/>
              </w:rPr>
            </w:pPr>
            <w:r w:rsidRPr="004B5CA5">
              <w:rPr>
                <w:rFonts w:ascii="Times New Roman" w:hAnsi="Times New Roman"/>
                <w:sz w:val="22"/>
                <w:szCs w:val="22"/>
                <w:u w:val="single"/>
              </w:rPr>
              <w:t>Лугова.В.М</w:t>
            </w:r>
            <w:r w:rsidRPr="004B5CA5">
              <w:rPr>
                <w:rFonts w:ascii="Times New Roman" w:hAnsi="Times New Roman"/>
                <w:sz w:val="22"/>
                <w:szCs w:val="22"/>
              </w:rPr>
              <w:t>.</w:t>
            </w:r>
          </w:p>
        </w:tc>
      </w:tr>
      <w:tr w:rsidR="004B5CA5" w:rsidRPr="004B5CA5" w:rsidTr="00F1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0" w:type="dxa"/>
            <w:tcBorders>
              <w:top w:val="nil"/>
              <w:left w:val="nil"/>
              <w:bottom w:val="nil"/>
              <w:right w:val="nil"/>
            </w:tcBorders>
          </w:tcPr>
          <w:p w:rsidR="004B5CA5" w:rsidRPr="004B5CA5" w:rsidRDefault="004B5CA5" w:rsidP="00F12719">
            <w:pPr>
              <w:spacing w:after="60"/>
              <w:ind w:right="-420"/>
              <w:jc w:val="both"/>
              <w:rPr>
                <w:rFonts w:ascii="Times New Roman" w:hAnsi="Times New Roman"/>
                <w:b/>
                <w:sz w:val="22"/>
                <w:szCs w:val="22"/>
              </w:rPr>
            </w:pPr>
          </w:p>
        </w:tc>
        <w:tc>
          <w:tcPr>
            <w:tcW w:w="4740" w:type="dxa"/>
            <w:tcBorders>
              <w:top w:val="nil"/>
              <w:left w:val="nil"/>
              <w:bottom w:val="nil"/>
              <w:right w:val="nil"/>
            </w:tcBorders>
          </w:tcPr>
          <w:p w:rsidR="004B5CA5" w:rsidRPr="004B5CA5" w:rsidRDefault="004B5CA5" w:rsidP="00F12719">
            <w:pPr>
              <w:spacing w:after="60"/>
              <w:ind w:right="-420"/>
              <w:jc w:val="center"/>
              <w:rPr>
                <w:rFonts w:ascii="Times New Roman" w:hAnsi="Times New Roman"/>
                <w:sz w:val="22"/>
                <w:szCs w:val="22"/>
              </w:rPr>
            </w:pPr>
            <w:r w:rsidRPr="004B5CA5">
              <w:rPr>
                <w:rFonts w:ascii="Times New Roman" w:hAnsi="Times New Roman"/>
                <w:sz w:val="22"/>
                <w:szCs w:val="22"/>
              </w:rPr>
              <w:t>(підпис)</w:t>
            </w:r>
          </w:p>
        </w:tc>
        <w:tc>
          <w:tcPr>
            <w:tcW w:w="4740" w:type="dxa"/>
            <w:tcBorders>
              <w:top w:val="nil"/>
              <w:left w:val="nil"/>
              <w:bottom w:val="nil"/>
              <w:right w:val="nil"/>
            </w:tcBorders>
          </w:tcPr>
          <w:p w:rsidR="004B5CA5" w:rsidRPr="004B5CA5" w:rsidRDefault="004B5CA5" w:rsidP="00F12719">
            <w:pPr>
              <w:spacing w:after="60"/>
              <w:ind w:right="-420"/>
              <w:jc w:val="center"/>
              <w:rPr>
                <w:rFonts w:ascii="Times New Roman" w:hAnsi="Times New Roman"/>
                <w:sz w:val="22"/>
                <w:szCs w:val="22"/>
              </w:rPr>
            </w:pPr>
            <w:r w:rsidRPr="004B5CA5">
              <w:rPr>
                <w:rFonts w:ascii="Times New Roman" w:hAnsi="Times New Roman"/>
                <w:sz w:val="22"/>
                <w:szCs w:val="22"/>
              </w:rPr>
              <w:t>(прізвище та ініціали)</w:t>
            </w:r>
          </w:p>
        </w:tc>
      </w:tr>
      <w:tr w:rsidR="004B5CA5" w:rsidRPr="004B5CA5" w:rsidTr="00F1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0" w:type="dxa"/>
            <w:tcBorders>
              <w:top w:val="nil"/>
              <w:left w:val="nil"/>
              <w:bottom w:val="nil"/>
              <w:right w:val="nil"/>
            </w:tcBorders>
          </w:tcPr>
          <w:p w:rsidR="004B5CA5" w:rsidRPr="004B5CA5" w:rsidRDefault="004B5CA5" w:rsidP="00F12719">
            <w:pPr>
              <w:spacing w:after="60"/>
              <w:ind w:right="-420"/>
              <w:jc w:val="both"/>
              <w:rPr>
                <w:rFonts w:ascii="Times New Roman" w:hAnsi="Times New Roman"/>
                <w:b/>
                <w:sz w:val="22"/>
                <w:szCs w:val="22"/>
              </w:rPr>
            </w:pPr>
            <w:r w:rsidRPr="004B5CA5">
              <w:rPr>
                <w:rFonts w:ascii="Times New Roman" w:hAnsi="Times New Roman"/>
                <w:b/>
                <w:sz w:val="22"/>
                <w:szCs w:val="22"/>
              </w:rPr>
              <w:t>Керівник фінансової служби</w:t>
            </w:r>
          </w:p>
        </w:tc>
        <w:tc>
          <w:tcPr>
            <w:tcW w:w="4740" w:type="dxa"/>
            <w:tcBorders>
              <w:top w:val="nil"/>
              <w:left w:val="nil"/>
              <w:bottom w:val="nil"/>
              <w:right w:val="nil"/>
            </w:tcBorders>
          </w:tcPr>
          <w:p w:rsidR="004B5CA5" w:rsidRPr="004B5CA5" w:rsidRDefault="004B5CA5" w:rsidP="00F12719">
            <w:pPr>
              <w:spacing w:after="60"/>
              <w:ind w:right="-92"/>
              <w:jc w:val="center"/>
              <w:rPr>
                <w:rFonts w:ascii="Times New Roman" w:hAnsi="Times New Roman"/>
                <w:b/>
                <w:sz w:val="22"/>
                <w:szCs w:val="22"/>
              </w:rPr>
            </w:pPr>
            <w:r w:rsidRPr="004B5CA5">
              <w:rPr>
                <w:rFonts w:ascii="Times New Roman" w:hAnsi="Times New Roman"/>
                <w:b/>
                <w:sz w:val="22"/>
                <w:szCs w:val="22"/>
              </w:rPr>
              <w:t>______________________________</w:t>
            </w:r>
          </w:p>
        </w:tc>
        <w:tc>
          <w:tcPr>
            <w:tcW w:w="4740" w:type="dxa"/>
            <w:tcBorders>
              <w:top w:val="nil"/>
              <w:left w:val="nil"/>
              <w:bottom w:val="nil"/>
              <w:right w:val="nil"/>
            </w:tcBorders>
          </w:tcPr>
          <w:p w:rsidR="004B5CA5" w:rsidRPr="004B5CA5" w:rsidRDefault="004B5CA5" w:rsidP="00F12719">
            <w:pPr>
              <w:spacing w:after="60"/>
              <w:ind w:right="-92"/>
              <w:jc w:val="center"/>
              <w:rPr>
                <w:rFonts w:ascii="Times New Roman" w:hAnsi="Times New Roman"/>
                <w:b/>
                <w:sz w:val="22"/>
                <w:szCs w:val="22"/>
                <w:u w:val="single"/>
              </w:rPr>
            </w:pPr>
            <w:r w:rsidRPr="004B5CA5">
              <w:rPr>
                <w:rFonts w:ascii="Times New Roman" w:hAnsi="Times New Roman"/>
                <w:sz w:val="22"/>
                <w:szCs w:val="22"/>
                <w:u w:val="single"/>
              </w:rPr>
              <w:t>Сачивець Л.П.</w:t>
            </w:r>
          </w:p>
        </w:tc>
      </w:tr>
      <w:tr w:rsidR="004B5CA5" w:rsidRPr="004B5CA5" w:rsidTr="00F1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0" w:type="dxa"/>
            <w:tcBorders>
              <w:top w:val="nil"/>
              <w:left w:val="nil"/>
              <w:bottom w:val="nil"/>
              <w:right w:val="nil"/>
            </w:tcBorders>
          </w:tcPr>
          <w:p w:rsidR="004B5CA5" w:rsidRPr="004B5CA5" w:rsidRDefault="004B5CA5" w:rsidP="00F12719">
            <w:pPr>
              <w:spacing w:after="60"/>
              <w:ind w:right="-420"/>
              <w:jc w:val="both"/>
              <w:rPr>
                <w:rFonts w:ascii="Times New Roman" w:hAnsi="Times New Roman"/>
                <w:b/>
                <w:sz w:val="22"/>
                <w:szCs w:val="22"/>
              </w:rPr>
            </w:pPr>
          </w:p>
        </w:tc>
        <w:tc>
          <w:tcPr>
            <w:tcW w:w="4740" w:type="dxa"/>
            <w:tcBorders>
              <w:top w:val="nil"/>
              <w:left w:val="nil"/>
              <w:bottom w:val="nil"/>
              <w:right w:val="nil"/>
            </w:tcBorders>
          </w:tcPr>
          <w:p w:rsidR="004B5CA5" w:rsidRPr="004B5CA5" w:rsidRDefault="004B5CA5" w:rsidP="00F12719">
            <w:pPr>
              <w:spacing w:after="60"/>
              <w:ind w:right="-420"/>
              <w:jc w:val="center"/>
              <w:rPr>
                <w:rFonts w:ascii="Times New Roman" w:hAnsi="Times New Roman"/>
                <w:sz w:val="22"/>
                <w:szCs w:val="22"/>
              </w:rPr>
            </w:pPr>
            <w:r w:rsidRPr="004B5CA5">
              <w:rPr>
                <w:rFonts w:ascii="Times New Roman" w:hAnsi="Times New Roman"/>
                <w:sz w:val="22"/>
                <w:szCs w:val="22"/>
              </w:rPr>
              <w:t>(підпис)</w:t>
            </w:r>
          </w:p>
        </w:tc>
        <w:tc>
          <w:tcPr>
            <w:tcW w:w="4740" w:type="dxa"/>
            <w:tcBorders>
              <w:top w:val="nil"/>
              <w:left w:val="nil"/>
              <w:bottom w:val="nil"/>
              <w:right w:val="nil"/>
            </w:tcBorders>
          </w:tcPr>
          <w:p w:rsidR="004B5CA5" w:rsidRPr="004B5CA5" w:rsidRDefault="004B5CA5" w:rsidP="00F12719">
            <w:pPr>
              <w:spacing w:after="60"/>
              <w:ind w:right="-420"/>
              <w:jc w:val="center"/>
              <w:rPr>
                <w:rFonts w:ascii="Times New Roman" w:hAnsi="Times New Roman"/>
                <w:sz w:val="22"/>
                <w:szCs w:val="22"/>
              </w:rPr>
            </w:pPr>
            <w:r w:rsidRPr="004B5CA5">
              <w:rPr>
                <w:rFonts w:ascii="Times New Roman" w:hAnsi="Times New Roman"/>
                <w:sz w:val="22"/>
                <w:szCs w:val="22"/>
              </w:rPr>
              <w:t>(прізвище та ініціали)</w:t>
            </w:r>
          </w:p>
        </w:tc>
      </w:tr>
    </w:tbl>
    <w:p w:rsidR="00193B50" w:rsidRDefault="00193B50" w:rsidP="00435055">
      <w:pPr>
        <w:rPr>
          <w:rFonts w:ascii="Times New Roman" w:hAnsi="Times New Roman"/>
          <w:sz w:val="18"/>
          <w:szCs w:val="18"/>
        </w:rPr>
      </w:pPr>
    </w:p>
    <w:p w:rsidR="00837345" w:rsidRDefault="00837345" w:rsidP="00435055">
      <w:pPr>
        <w:rPr>
          <w:rFonts w:ascii="Times New Roman" w:hAnsi="Times New Roman"/>
          <w:sz w:val="18"/>
          <w:szCs w:val="18"/>
        </w:rPr>
      </w:pPr>
    </w:p>
    <w:p w:rsidR="00837345" w:rsidRPr="00A63E2B" w:rsidRDefault="00837345" w:rsidP="00435055">
      <w:pPr>
        <w:rPr>
          <w:rFonts w:ascii="Times New Roman" w:hAnsi="Times New Roman"/>
          <w:sz w:val="18"/>
          <w:szCs w:val="18"/>
        </w:rPr>
      </w:pPr>
    </w:p>
    <w:p w:rsidR="00CD48A4" w:rsidRPr="00A63E2B" w:rsidRDefault="00CD48A4" w:rsidP="00435055">
      <w:pPr>
        <w:rPr>
          <w:rFonts w:ascii="Times New Roman" w:hAnsi="Times New Roman"/>
          <w:sz w:val="18"/>
          <w:szCs w:val="18"/>
        </w:rPr>
      </w:pPr>
    </w:p>
    <w:p w:rsidR="00CD48A4" w:rsidRPr="001C175B" w:rsidRDefault="00CD48A4" w:rsidP="004B5CA5">
      <w:pPr>
        <w:rPr>
          <w:rFonts w:ascii="Times New Roman" w:hAnsi="Times New Roman"/>
          <w:sz w:val="18"/>
          <w:szCs w:val="18"/>
        </w:rPr>
      </w:pPr>
    </w:p>
    <w:sectPr w:rsidR="00CD48A4" w:rsidRPr="001C175B" w:rsidSect="00837345">
      <w:headerReference w:type="default" r:id="rId7"/>
      <w:footerReference w:type="even" r:id="rId8"/>
      <w:pgSz w:w="16838" w:h="11906" w:orient="landscape" w:code="9"/>
      <w:pgMar w:top="993" w:right="851" w:bottom="851" w:left="1134" w:header="397"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745" w:rsidRDefault="00DA2745">
      <w:r>
        <w:separator/>
      </w:r>
    </w:p>
  </w:endnote>
  <w:endnote w:type="continuationSeparator" w:id="1">
    <w:p w:rsidR="00DA2745" w:rsidRDefault="00DA2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F9" w:rsidRDefault="000E7A70" w:rsidP="00771972">
    <w:pPr>
      <w:pStyle w:val="ab"/>
      <w:framePr w:wrap="around" w:vAnchor="text" w:hAnchor="margin" w:xAlign="right" w:y="1"/>
      <w:rPr>
        <w:rStyle w:val="af0"/>
      </w:rPr>
    </w:pPr>
    <w:r>
      <w:rPr>
        <w:rStyle w:val="af0"/>
      </w:rPr>
      <w:fldChar w:fldCharType="begin"/>
    </w:r>
    <w:r w:rsidR="002731F9">
      <w:rPr>
        <w:rStyle w:val="af0"/>
      </w:rPr>
      <w:instrText xml:space="preserve">PAGE  </w:instrText>
    </w:r>
    <w:r>
      <w:rPr>
        <w:rStyle w:val="af0"/>
      </w:rPr>
      <w:fldChar w:fldCharType="end"/>
    </w:r>
  </w:p>
  <w:p w:rsidR="002731F9" w:rsidRDefault="002731F9" w:rsidP="0077197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745" w:rsidRDefault="00DA2745">
      <w:r>
        <w:separator/>
      </w:r>
    </w:p>
  </w:footnote>
  <w:footnote w:type="continuationSeparator" w:id="1">
    <w:p w:rsidR="00DA2745" w:rsidRDefault="00DA2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05" w:rsidRPr="008A3D05" w:rsidRDefault="000E7A70">
    <w:pPr>
      <w:pStyle w:val="a9"/>
      <w:jc w:val="center"/>
      <w:rPr>
        <w:rFonts w:ascii="Times New Roman" w:hAnsi="Times New Roman"/>
        <w:sz w:val="24"/>
        <w:szCs w:val="24"/>
      </w:rPr>
    </w:pPr>
    <w:r w:rsidRPr="008A3D05">
      <w:rPr>
        <w:rFonts w:ascii="Times New Roman" w:hAnsi="Times New Roman"/>
        <w:sz w:val="24"/>
        <w:szCs w:val="24"/>
      </w:rPr>
      <w:fldChar w:fldCharType="begin"/>
    </w:r>
    <w:r w:rsidR="008A3D05" w:rsidRPr="008A3D05">
      <w:rPr>
        <w:rFonts w:ascii="Times New Roman" w:hAnsi="Times New Roman"/>
        <w:sz w:val="24"/>
        <w:szCs w:val="24"/>
      </w:rPr>
      <w:instrText xml:space="preserve"> PAGE   \* MERGEFORMAT </w:instrText>
    </w:r>
    <w:r w:rsidRPr="008A3D05">
      <w:rPr>
        <w:rFonts w:ascii="Times New Roman" w:hAnsi="Times New Roman"/>
        <w:sz w:val="24"/>
        <w:szCs w:val="24"/>
      </w:rPr>
      <w:fldChar w:fldCharType="separate"/>
    </w:r>
    <w:r w:rsidR="00AC316A">
      <w:rPr>
        <w:rFonts w:ascii="Times New Roman" w:hAnsi="Times New Roman"/>
        <w:noProof/>
        <w:sz w:val="24"/>
        <w:szCs w:val="24"/>
      </w:rPr>
      <w:t>3</w:t>
    </w:r>
    <w:r w:rsidRPr="008A3D05">
      <w:rPr>
        <w:rFonts w:ascii="Times New Roman" w:hAnsi="Times New Roman"/>
        <w:noProof/>
        <w:sz w:val="24"/>
        <w:szCs w:val="24"/>
      </w:rPr>
      <w:fldChar w:fldCharType="end"/>
    </w:r>
  </w:p>
  <w:p w:rsidR="00A63E2B" w:rsidRDefault="00A63E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2CD2DEF"/>
    <w:multiLevelType w:val="hybridMultilevel"/>
    <w:tmpl w:val="E5C8C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20A165D9"/>
    <w:multiLevelType w:val="hybridMultilevel"/>
    <w:tmpl w:val="248A0350"/>
    <w:lvl w:ilvl="0" w:tplc="4AA8678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4BE71DDD"/>
    <w:multiLevelType w:val="singleLevel"/>
    <w:tmpl w:val="6E3C5DF0"/>
    <w:lvl w:ilvl="0">
      <w:start w:val="1"/>
      <w:numFmt w:val="decimal"/>
      <w:pStyle w:val="21"/>
      <w:lvlText w:val="%1."/>
      <w:lvlJc w:val="left"/>
      <w:pPr>
        <w:tabs>
          <w:tab w:val="num" w:pos="360"/>
        </w:tabs>
        <w:ind w:left="227" w:hanging="227"/>
      </w:pPr>
    </w:lvl>
  </w:abstractNum>
  <w:abstractNum w:abstractNumId="23">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C50FDE"/>
    <w:multiLevelType w:val="hybridMultilevel"/>
    <w:tmpl w:val="E6829E2A"/>
    <w:lvl w:ilvl="0" w:tplc="0422000F">
      <w:start w:val="1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5BA520E5"/>
    <w:multiLevelType w:val="multilevel"/>
    <w:tmpl w:val="E5F21C54"/>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numFmt w:val="none"/>
      <w:lvlText w:val=""/>
      <w:lvlJc w:val="left"/>
      <w:pPr>
        <w:tabs>
          <w:tab w:val="num" w:pos="540"/>
        </w:tabs>
      </w:pPr>
      <w:rPr>
        <w:rFonts w:cs="Times New Roman"/>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3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3">
    <w:nsid w:val="6F253AF5"/>
    <w:multiLevelType w:val="multilevel"/>
    <w:tmpl w:val="92C8A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716C7D4F"/>
    <w:multiLevelType w:val="hybridMultilevel"/>
    <w:tmpl w:val="41AAAC84"/>
    <w:lvl w:ilvl="0" w:tplc="48F0AFB0">
      <w:start w:val="2006"/>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8"/>
  </w:num>
  <w:num w:numId="2">
    <w:abstractNumId w:val="18"/>
  </w:num>
  <w:num w:numId="3">
    <w:abstractNumId w:val="17"/>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2"/>
  </w:num>
  <w:num w:numId="17">
    <w:abstractNumId w:val="36"/>
  </w:num>
  <w:num w:numId="18">
    <w:abstractNumId w:val="33"/>
  </w:num>
  <w:num w:numId="19">
    <w:abstractNumId w:val="16"/>
  </w:num>
  <w:num w:numId="20">
    <w:abstractNumId w:val="21"/>
  </w:num>
  <w:num w:numId="21">
    <w:abstractNumId w:val="32"/>
  </w:num>
  <w:num w:numId="22">
    <w:abstractNumId w:val="23"/>
  </w:num>
  <w:num w:numId="23">
    <w:abstractNumId w:val="12"/>
  </w:num>
  <w:num w:numId="24">
    <w:abstractNumId w:val="31"/>
  </w:num>
  <w:num w:numId="25">
    <w:abstractNumId w:val="30"/>
  </w:num>
  <w:num w:numId="26">
    <w:abstractNumId w:val="25"/>
  </w:num>
  <w:num w:numId="27">
    <w:abstractNumId w:val="19"/>
  </w:num>
  <w:num w:numId="28">
    <w:abstractNumId w:val="14"/>
  </w:num>
  <w:num w:numId="29">
    <w:abstractNumId w:val="34"/>
  </w:num>
  <w:num w:numId="30">
    <w:abstractNumId w:val="13"/>
  </w:num>
  <w:num w:numId="31">
    <w:abstractNumId w:val="24"/>
  </w:num>
  <w:num w:numId="32">
    <w:abstractNumId w:val="35"/>
  </w:num>
  <w:num w:numId="33">
    <w:abstractNumId w:val="26"/>
  </w:num>
  <w:num w:numId="34">
    <w:abstractNumId w:val="11"/>
  </w:num>
  <w:num w:numId="35">
    <w:abstractNumId w:val="29"/>
  </w:num>
  <w:num w:numId="36">
    <w:abstractNumId w:val="1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characterSpacingControl w:val="doNotCompress"/>
  <w:hdrShapeDefaults>
    <o:shapedefaults v:ext="edit" spidmax="21506"/>
  </w:hdrShapeDefaults>
  <w:footnotePr>
    <w:footnote w:id="0"/>
    <w:footnote w:id="1"/>
  </w:footnotePr>
  <w:endnotePr>
    <w:endnote w:id="0"/>
    <w:endnote w:id="1"/>
  </w:endnotePr>
  <w:compat/>
  <w:rsids>
    <w:rsidRoot w:val="00193B50"/>
    <w:rsid w:val="00003503"/>
    <w:rsid w:val="00007F8B"/>
    <w:rsid w:val="000257DD"/>
    <w:rsid w:val="00031782"/>
    <w:rsid w:val="00036E72"/>
    <w:rsid w:val="0003728C"/>
    <w:rsid w:val="00037FE1"/>
    <w:rsid w:val="0004193C"/>
    <w:rsid w:val="00041D85"/>
    <w:rsid w:val="00043F7E"/>
    <w:rsid w:val="00044E71"/>
    <w:rsid w:val="00046C8D"/>
    <w:rsid w:val="00047222"/>
    <w:rsid w:val="00057614"/>
    <w:rsid w:val="00070D21"/>
    <w:rsid w:val="00076BF9"/>
    <w:rsid w:val="0008275C"/>
    <w:rsid w:val="00085F9C"/>
    <w:rsid w:val="000861E3"/>
    <w:rsid w:val="00087CC6"/>
    <w:rsid w:val="0009088A"/>
    <w:rsid w:val="0009528D"/>
    <w:rsid w:val="000A2CA7"/>
    <w:rsid w:val="000A370F"/>
    <w:rsid w:val="000A3F88"/>
    <w:rsid w:val="000A4BF3"/>
    <w:rsid w:val="000A6F01"/>
    <w:rsid w:val="000C4D9F"/>
    <w:rsid w:val="000D1153"/>
    <w:rsid w:val="000D63F8"/>
    <w:rsid w:val="000E30F7"/>
    <w:rsid w:val="000E3639"/>
    <w:rsid w:val="000E7A70"/>
    <w:rsid w:val="000F35E1"/>
    <w:rsid w:val="000F7DBD"/>
    <w:rsid w:val="000F7FD9"/>
    <w:rsid w:val="00122B14"/>
    <w:rsid w:val="00123EFF"/>
    <w:rsid w:val="00125771"/>
    <w:rsid w:val="00135AE4"/>
    <w:rsid w:val="001378DC"/>
    <w:rsid w:val="001418D7"/>
    <w:rsid w:val="00141E22"/>
    <w:rsid w:val="00144460"/>
    <w:rsid w:val="00147F2B"/>
    <w:rsid w:val="0016359D"/>
    <w:rsid w:val="001675DA"/>
    <w:rsid w:val="00167FED"/>
    <w:rsid w:val="00193B50"/>
    <w:rsid w:val="001A1730"/>
    <w:rsid w:val="001A6C85"/>
    <w:rsid w:val="001C175B"/>
    <w:rsid w:val="001D1E61"/>
    <w:rsid w:val="001D2044"/>
    <w:rsid w:val="001D3E06"/>
    <w:rsid w:val="001E10E3"/>
    <w:rsid w:val="0020681A"/>
    <w:rsid w:val="002211B7"/>
    <w:rsid w:val="00226C49"/>
    <w:rsid w:val="00230804"/>
    <w:rsid w:val="00230AD6"/>
    <w:rsid w:val="00236765"/>
    <w:rsid w:val="002412BE"/>
    <w:rsid w:val="00245C7D"/>
    <w:rsid w:val="00246A2C"/>
    <w:rsid w:val="00254D61"/>
    <w:rsid w:val="00265B5F"/>
    <w:rsid w:val="0026788A"/>
    <w:rsid w:val="002708F4"/>
    <w:rsid w:val="0027172B"/>
    <w:rsid w:val="002731F9"/>
    <w:rsid w:val="00277B20"/>
    <w:rsid w:val="00277FB5"/>
    <w:rsid w:val="002805F8"/>
    <w:rsid w:val="0028541D"/>
    <w:rsid w:val="00286E6A"/>
    <w:rsid w:val="002902BE"/>
    <w:rsid w:val="00294380"/>
    <w:rsid w:val="00294D2B"/>
    <w:rsid w:val="00296B82"/>
    <w:rsid w:val="002A2182"/>
    <w:rsid w:val="002B01C0"/>
    <w:rsid w:val="002B2898"/>
    <w:rsid w:val="002D1B46"/>
    <w:rsid w:val="002D2D4A"/>
    <w:rsid w:val="002D3E8D"/>
    <w:rsid w:val="002E426F"/>
    <w:rsid w:val="002E60B2"/>
    <w:rsid w:val="002F0431"/>
    <w:rsid w:val="002F0649"/>
    <w:rsid w:val="002F3651"/>
    <w:rsid w:val="002F3F2A"/>
    <w:rsid w:val="0030654B"/>
    <w:rsid w:val="0030696C"/>
    <w:rsid w:val="0032699E"/>
    <w:rsid w:val="00330944"/>
    <w:rsid w:val="00334955"/>
    <w:rsid w:val="0033720D"/>
    <w:rsid w:val="003455AB"/>
    <w:rsid w:val="00350F40"/>
    <w:rsid w:val="003578AF"/>
    <w:rsid w:val="00367BA7"/>
    <w:rsid w:val="00371D9C"/>
    <w:rsid w:val="00375ECF"/>
    <w:rsid w:val="003770A7"/>
    <w:rsid w:val="0038640F"/>
    <w:rsid w:val="00394E6D"/>
    <w:rsid w:val="003D4630"/>
    <w:rsid w:val="003F6E5C"/>
    <w:rsid w:val="0040020F"/>
    <w:rsid w:val="004067D9"/>
    <w:rsid w:val="00416F4C"/>
    <w:rsid w:val="00430506"/>
    <w:rsid w:val="00435055"/>
    <w:rsid w:val="00443867"/>
    <w:rsid w:val="004453F8"/>
    <w:rsid w:val="00450D90"/>
    <w:rsid w:val="00450E4C"/>
    <w:rsid w:val="004662AA"/>
    <w:rsid w:val="00467E95"/>
    <w:rsid w:val="00480C5E"/>
    <w:rsid w:val="00481112"/>
    <w:rsid w:val="00484FA4"/>
    <w:rsid w:val="00490088"/>
    <w:rsid w:val="004924BC"/>
    <w:rsid w:val="0049319F"/>
    <w:rsid w:val="004A34EE"/>
    <w:rsid w:val="004A577B"/>
    <w:rsid w:val="004A7EC6"/>
    <w:rsid w:val="004B2E1C"/>
    <w:rsid w:val="004B5CA5"/>
    <w:rsid w:val="004C2AF8"/>
    <w:rsid w:val="004D2647"/>
    <w:rsid w:val="004D3CCE"/>
    <w:rsid w:val="004E65FD"/>
    <w:rsid w:val="004F7720"/>
    <w:rsid w:val="004F788E"/>
    <w:rsid w:val="0052023F"/>
    <w:rsid w:val="00524336"/>
    <w:rsid w:val="005258C2"/>
    <w:rsid w:val="00537880"/>
    <w:rsid w:val="00541922"/>
    <w:rsid w:val="00541D2D"/>
    <w:rsid w:val="00542ED2"/>
    <w:rsid w:val="00550559"/>
    <w:rsid w:val="00552A2D"/>
    <w:rsid w:val="00555493"/>
    <w:rsid w:val="00563CEE"/>
    <w:rsid w:val="0056550A"/>
    <w:rsid w:val="005703C6"/>
    <w:rsid w:val="00575278"/>
    <w:rsid w:val="00592058"/>
    <w:rsid w:val="005A29C3"/>
    <w:rsid w:val="005B2935"/>
    <w:rsid w:val="005B2E48"/>
    <w:rsid w:val="005B6A4E"/>
    <w:rsid w:val="005C781C"/>
    <w:rsid w:val="005D21EB"/>
    <w:rsid w:val="005D3A14"/>
    <w:rsid w:val="005D6C24"/>
    <w:rsid w:val="005E2A81"/>
    <w:rsid w:val="005E3AC7"/>
    <w:rsid w:val="005E3E41"/>
    <w:rsid w:val="005F5579"/>
    <w:rsid w:val="0060571D"/>
    <w:rsid w:val="0060591A"/>
    <w:rsid w:val="00607191"/>
    <w:rsid w:val="006111BA"/>
    <w:rsid w:val="00615575"/>
    <w:rsid w:val="00616AE0"/>
    <w:rsid w:val="006206AA"/>
    <w:rsid w:val="00623FD4"/>
    <w:rsid w:val="00625A7A"/>
    <w:rsid w:val="00625E8A"/>
    <w:rsid w:val="006454F2"/>
    <w:rsid w:val="006457B7"/>
    <w:rsid w:val="00652AF7"/>
    <w:rsid w:val="0066100E"/>
    <w:rsid w:val="00674157"/>
    <w:rsid w:val="0067552E"/>
    <w:rsid w:val="006772E5"/>
    <w:rsid w:val="006853FA"/>
    <w:rsid w:val="00692B90"/>
    <w:rsid w:val="006A107F"/>
    <w:rsid w:val="006B03FC"/>
    <w:rsid w:val="006B37CA"/>
    <w:rsid w:val="006C7412"/>
    <w:rsid w:val="006E44FC"/>
    <w:rsid w:val="006E64A1"/>
    <w:rsid w:val="006E6B89"/>
    <w:rsid w:val="006E7123"/>
    <w:rsid w:val="006F1631"/>
    <w:rsid w:val="00702DBD"/>
    <w:rsid w:val="0072266C"/>
    <w:rsid w:val="00723480"/>
    <w:rsid w:val="0072676D"/>
    <w:rsid w:val="00732DF8"/>
    <w:rsid w:val="00742050"/>
    <w:rsid w:val="00742270"/>
    <w:rsid w:val="00743C94"/>
    <w:rsid w:val="0074655D"/>
    <w:rsid w:val="00747F8B"/>
    <w:rsid w:val="0076051D"/>
    <w:rsid w:val="00760F6D"/>
    <w:rsid w:val="00763488"/>
    <w:rsid w:val="00765C14"/>
    <w:rsid w:val="00766A46"/>
    <w:rsid w:val="00766D29"/>
    <w:rsid w:val="00771972"/>
    <w:rsid w:val="0078014F"/>
    <w:rsid w:val="00785F4F"/>
    <w:rsid w:val="00792BBB"/>
    <w:rsid w:val="0079664E"/>
    <w:rsid w:val="007B62F3"/>
    <w:rsid w:val="007C126B"/>
    <w:rsid w:val="007D0F0A"/>
    <w:rsid w:val="007D587A"/>
    <w:rsid w:val="007D6208"/>
    <w:rsid w:val="007F5120"/>
    <w:rsid w:val="00803AB1"/>
    <w:rsid w:val="00805DEC"/>
    <w:rsid w:val="00807DB9"/>
    <w:rsid w:val="0082116B"/>
    <w:rsid w:val="00831465"/>
    <w:rsid w:val="008322A9"/>
    <w:rsid w:val="00837345"/>
    <w:rsid w:val="00853DA4"/>
    <w:rsid w:val="0085408C"/>
    <w:rsid w:val="008547E0"/>
    <w:rsid w:val="00854C19"/>
    <w:rsid w:val="00855701"/>
    <w:rsid w:val="008571D8"/>
    <w:rsid w:val="00864910"/>
    <w:rsid w:val="00870A88"/>
    <w:rsid w:val="0087109E"/>
    <w:rsid w:val="008725F1"/>
    <w:rsid w:val="00881634"/>
    <w:rsid w:val="00895526"/>
    <w:rsid w:val="0089581A"/>
    <w:rsid w:val="00897F59"/>
    <w:rsid w:val="008A3D05"/>
    <w:rsid w:val="008A7358"/>
    <w:rsid w:val="008C550E"/>
    <w:rsid w:val="008C799B"/>
    <w:rsid w:val="008E009B"/>
    <w:rsid w:val="008E31CE"/>
    <w:rsid w:val="008E4951"/>
    <w:rsid w:val="008E5E0D"/>
    <w:rsid w:val="008E64A7"/>
    <w:rsid w:val="008F2E74"/>
    <w:rsid w:val="008F4454"/>
    <w:rsid w:val="008F724C"/>
    <w:rsid w:val="00905987"/>
    <w:rsid w:val="00905E23"/>
    <w:rsid w:val="00911C95"/>
    <w:rsid w:val="009159C8"/>
    <w:rsid w:val="009279FE"/>
    <w:rsid w:val="0094171E"/>
    <w:rsid w:val="00950E0A"/>
    <w:rsid w:val="00953796"/>
    <w:rsid w:val="00967AE6"/>
    <w:rsid w:val="00970962"/>
    <w:rsid w:val="0097611F"/>
    <w:rsid w:val="0098175E"/>
    <w:rsid w:val="009871BD"/>
    <w:rsid w:val="009A6B49"/>
    <w:rsid w:val="009B2032"/>
    <w:rsid w:val="009B21C2"/>
    <w:rsid w:val="009B3E19"/>
    <w:rsid w:val="009B5830"/>
    <w:rsid w:val="009C2BCC"/>
    <w:rsid w:val="009C4ACA"/>
    <w:rsid w:val="009C4F72"/>
    <w:rsid w:val="009D5D8A"/>
    <w:rsid w:val="009F6A43"/>
    <w:rsid w:val="00A02F45"/>
    <w:rsid w:val="00A03FC2"/>
    <w:rsid w:val="00A045A5"/>
    <w:rsid w:val="00A12EB9"/>
    <w:rsid w:val="00A2243B"/>
    <w:rsid w:val="00A30058"/>
    <w:rsid w:val="00A41D90"/>
    <w:rsid w:val="00A46A51"/>
    <w:rsid w:val="00A54E01"/>
    <w:rsid w:val="00A63E2B"/>
    <w:rsid w:val="00A8170C"/>
    <w:rsid w:val="00A87F9F"/>
    <w:rsid w:val="00A9000F"/>
    <w:rsid w:val="00A94E11"/>
    <w:rsid w:val="00AA7851"/>
    <w:rsid w:val="00AB376E"/>
    <w:rsid w:val="00AC316A"/>
    <w:rsid w:val="00AD37F3"/>
    <w:rsid w:val="00AD4C68"/>
    <w:rsid w:val="00AD58B8"/>
    <w:rsid w:val="00AD65BC"/>
    <w:rsid w:val="00AD7775"/>
    <w:rsid w:val="00AE2A76"/>
    <w:rsid w:val="00AF2D2E"/>
    <w:rsid w:val="00AF5699"/>
    <w:rsid w:val="00AF644B"/>
    <w:rsid w:val="00AF6660"/>
    <w:rsid w:val="00B000A3"/>
    <w:rsid w:val="00B03CBD"/>
    <w:rsid w:val="00B0530F"/>
    <w:rsid w:val="00B32A2C"/>
    <w:rsid w:val="00B33A9D"/>
    <w:rsid w:val="00B368F0"/>
    <w:rsid w:val="00B40622"/>
    <w:rsid w:val="00B52E05"/>
    <w:rsid w:val="00B61DF2"/>
    <w:rsid w:val="00B63689"/>
    <w:rsid w:val="00B654DB"/>
    <w:rsid w:val="00B66607"/>
    <w:rsid w:val="00B70D66"/>
    <w:rsid w:val="00B766D7"/>
    <w:rsid w:val="00B77CD6"/>
    <w:rsid w:val="00B81762"/>
    <w:rsid w:val="00B846FF"/>
    <w:rsid w:val="00B95AA9"/>
    <w:rsid w:val="00B96B3F"/>
    <w:rsid w:val="00B97D41"/>
    <w:rsid w:val="00BA4216"/>
    <w:rsid w:val="00BA6435"/>
    <w:rsid w:val="00BB46A3"/>
    <w:rsid w:val="00BC04DD"/>
    <w:rsid w:val="00BC39FF"/>
    <w:rsid w:val="00BC6CA2"/>
    <w:rsid w:val="00BD5925"/>
    <w:rsid w:val="00BE5C58"/>
    <w:rsid w:val="00BF161B"/>
    <w:rsid w:val="00BF38B2"/>
    <w:rsid w:val="00C02A77"/>
    <w:rsid w:val="00C04097"/>
    <w:rsid w:val="00C26F98"/>
    <w:rsid w:val="00C30A5F"/>
    <w:rsid w:val="00C35D31"/>
    <w:rsid w:val="00C41637"/>
    <w:rsid w:val="00C449DD"/>
    <w:rsid w:val="00C60370"/>
    <w:rsid w:val="00C67030"/>
    <w:rsid w:val="00C67591"/>
    <w:rsid w:val="00C82FE5"/>
    <w:rsid w:val="00C84AE3"/>
    <w:rsid w:val="00C86106"/>
    <w:rsid w:val="00C90C1E"/>
    <w:rsid w:val="00C94B78"/>
    <w:rsid w:val="00C96989"/>
    <w:rsid w:val="00CA422C"/>
    <w:rsid w:val="00CA4FEE"/>
    <w:rsid w:val="00CA7B1F"/>
    <w:rsid w:val="00CB14B7"/>
    <w:rsid w:val="00CB45B3"/>
    <w:rsid w:val="00CB668E"/>
    <w:rsid w:val="00CC3CD5"/>
    <w:rsid w:val="00CC49CB"/>
    <w:rsid w:val="00CC5B6B"/>
    <w:rsid w:val="00CD31AB"/>
    <w:rsid w:val="00CD339B"/>
    <w:rsid w:val="00CD48A4"/>
    <w:rsid w:val="00CD5594"/>
    <w:rsid w:val="00CE0736"/>
    <w:rsid w:val="00CE3D84"/>
    <w:rsid w:val="00CE5D55"/>
    <w:rsid w:val="00CF459C"/>
    <w:rsid w:val="00D04B3E"/>
    <w:rsid w:val="00D17EB3"/>
    <w:rsid w:val="00D22781"/>
    <w:rsid w:val="00D27850"/>
    <w:rsid w:val="00D379B1"/>
    <w:rsid w:val="00D441B3"/>
    <w:rsid w:val="00D44CE2"/>
    <w:rsid w:val="00D50211"/>
    <w:rsid w:val="00D54075"/>
    <w:rsid w:val="00D55029"/>
    <w:rsid w:val="00D70139"/>
    <w:rsid w:val="00D70CB7"/>
    <w:rsid w:val="00D7605C"/>
    <w:rsid w:val="00D7772C"/>
    <w:rsid w:val="00D80041"/>
    <w:rsid w:val="00D948E8"/>
    <w:rsid w:val="00DA0D80"/>
    <w:rsid w:val="00DA2745"/>
    <w:rsid w:val="00DB4E5A"/>
    <w:rsid w:val="00DB6FD8"/>
    <w:rsid w:val="00DC146A"/>
    <w:rsid w:val="00DD324D"/>
    <w:rsid w:val="00DD4EFE"/>
    <w:rsid w:val="00DD51B8"/>
    <w:rsid w:val="00DD53B4"/>
    <w:rsid w:val="00DE455F"/>
    <w:rsid w:val="00DE6B2A"/>
    <w:rsid w:val="00DE71F7"/>
    <w:rsid w:val="00DF15C4"/>
    <w:rsid w:val="00DF2EB4"/>
    <w:rsid w:val="00DF4065"/>
    <w:rsid w:val="00E077D7"/>
    <w:rsid w:val="00E07984"/>
    <w:rsid w:val="00E11F9D"/>
    <w:rsid w:val="00E14314"/>
    <w:rsid w:val="00E14762"/>
    <w:rsid w:val="00E263F8"/>
    <w:rsid w:val="00E4207E"/>
    <w:rsid w:val="00E466F2"/>
    <w:rsid w:val="00E565EC"/>
    <w:rsid w:val="00E61481"/>
    <w:rsid w:val="00E61D81"/>
    <w:rsid w:val="00E72597"/>
    <w:rsid w:val="00E81894"/>
    <w:rsid w:val="00E948F3"/>
    <w:rsid w:val="00EA527E"/>
    <w:rsid w:val="00EA54BF"/>
    <w:rsid w:val="00EA6068"/>
    <w:rsid w:val="00EB0ABD"/>
    <w:rsid w:val="00EB136B"/>
    <w:rsid w:val="00EB2E28"/>
    <w:rsid w:val="00EB40A4"/>
    <w:rsid w:val="00EB6CB4"/>
    <w:rsid w:val="00EC29BD"/>
    <w:rsid w:val="00EC7B55"/>
    <w:rsid w:val="00ED1B5D"/>
    <w:rsid w:val="00ED78E7"/>
    <w:rsid w:val="00EE04F7"/>
    <w:rsid w:val="00EE5389"/>
    <w:rsid w:val="00F05869"/>
    <w:rsid w:val="00F125A9"/>
    <w:rsid w:val="00F20EC4"/>
    <w:rsid w:val="00F362F4"/>
    <w:rsid w:val="00F42DFA"/>
    <w:rsid w:val="00F55FA0"/>
    <w:rsid w:val="00F75071"/>
    <w:rsid w:val="00F75A12"/>
    <w:rsid w:val="00F8299F"/>
    <w:rsid w:val="00F95319"/>
    <w:rsid w:val="00FA29AA"/>
    <w:rsid w:val="00FB12C4"/>
    <w:rsid w:val="00FB5C8C"/>
    <w:rsid w:val="00FB6125"/>
    <w:rsid w:val="00FC23F8"/>
    <w:rsid w:val="00FC4E4A"/>
    <w:rsid w:val="00FD0143"/>
    <w:rsid w:val="00FD01EF"/>
    <w:rsid w:val="00FD1E04"/>
    <w:rsid w:val="00FD5918"/>
    <w:rsid w:val="00FE5C5B"/>
    <w:rsid w:val="00FE6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val="uk-UA"/>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rsid w:val="00193B50"/>
    <w:pPr>
      <w:widowControl w:val="0"/>
      <w:spacing w:line="280" w:lineRule="auto"/>
      <w:ind w:left="40" w:firstLine="340"/>
      <w:jc w:val="both"/>
    </w:pPr>
    <w:rPr>
      <w:snapToGrid w:val="0"/>
      <w:lang w:val="uk-UA"/>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val="uk-UA"/>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uiPriority w:val="99"/>
    <w:rsid w:val="00193B50"/>
    <w:pPr>
      <w:tabs>
        <w:tab w:val="center" w:pos="4677"/>
        <w:tab w:val="right" w:pos="9355"/>
      </w:tabs>
    </w:pPr>
  </w:style>
  <w:style w:type="character" w:customStyle="1" w:styleId="aa">
    <w:name w:val="Верхний колонтитул Знак"/>
    <w:link w:val="a9"/>
    <w:uiPriority w:val="9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val="uk-UA"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val="uk-UA" w:eastAsia="en-US"/>
    </w:rPr>
  </w:style>
  <w:style w:type="paragraph" w:customStyle="1" w:styleId="affff0">
    <w:name w:val="Раздел"/>
    <w:semiHidden/>
    <w:rsid w:val="00193B50"/>
    <w:rPr>
      <w:b/>
      <w:i/>
      <w:sz w:val="24"/>
      <w:szCs w:val="24"/>
      <w:lang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val="uk-UA"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val="uk-UA" w:eastAsia="en-US"/>
    </w:rPr>
  </w:style>
  <w:style w:type="paragraph" w:customStyle="1" w:styleId="1f4">
    <w:name w:val="Сауле1"/>
    <w:next w:val="a6"/>
    <w:semiHidden/>
    <w:rsid w:val="00193B50"/>
    <w:pPr>
      <w:spacing w:before="120" w:after="120"/>
      <w:jc w:val="both"/>
    </w:pPr>
    <w:rPr>
      <w:sz w:val="24"/>
      <w:szCs w:val="24"/>
      <w:lang w:val="uk-UA"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val="uk-UA" w:eastAsia="en-US"/>
    </w:rPr>
  </w:style>
  <w:style w:type="paragraph" w:customStyle="1" w:styleId="2f7">
    <w:name w:val="Сауле2"/>
    <w:next w:val="a6"/>
    <w:semiHidden/>
    <w:rsid w:val="00193B50"/>
    <w:pPr>
      <w:spacing w:before="120" w:after="120"/>
      <w:jc w:val="both"/>
    </w:pPr>
    <w:rPr>
      <w:sz w:val="24"/>
      <w:szCs w:val="24"/>
      <w:lang w:val="uk-UA"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val="uk-UA"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val="uk-UA" w:eastAsia="en-US"/>
    </w:rPr>
  </w:style>
  <w:style w:type="paragraph" w:customStyle="1" w:styleId="3f3">
    <w:name w:val="Сауле3"/>
    <w:next w:val="a6"/>
    <w:semiHidden/>
    <w:rsid w:val="00193B50"/>
    <w:pPr>
      <w:spacing w:before="120" w:after="120"/>
      <w:jc w:val="both"/>
    </w:pPr>
    <w:rPr>
      <w:sz w:val="24"/>
      <w:szCs w:val="24"/>
      <w:lang w:val="uk-UA"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val="uk-UA"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 w:type="paragraph" w:customStyle="1" w:styleId="Char0">
    <w:name w:val="Char"/>
    <w:basedOn w:val="a2"/>
    <w:rsid w:val="007D587A"/>
    <w:rPr>
      <w:rFonts w:ascii="Verdana" w:hAnsi="Verdana" w:cs="Verdana"/>
      <w:sz w:val="20"/>
      <w:lang w:val="en-US" w:eastAsia="en-US"/>
    </w:rPr>
  </w:style>
  <w:style w:type="paragraph" w:customStyle="1" w:styleId="1fb">
    <w:name w:val="Звичайний1"/>
    <w:rsid w:val="00B03CBD"/>
    <w:rPr>
      <w:lang w:val="en-US"/>
    </w:rPr>
  </w:style>
  <w:style w:type="paragraph" w:customStyle="1" w:styleId="2fd">
    <w:name w:val="Обычный2"/>
    <w:rsid w:val="00F05869"/>
    <w:rPr>
      <w:snapToGrid w:val="0"/>
      <w:lang w:val="en-US"/>
    </w:rPr>
  </w:style>
</w:styles>
</file>

<file path=word/webSettings.xml><?xml version="1.0" encoding="utf-8"?>
<w:webSettings xmlns:r="http://schemas.openxmlformats.org/officeDocument/2006/relationships" xmlns:w="http://schemas.openxmlformats.org/wordprocessingml/2006/main">
  <w:divs>
    <w:div w:id="558251846">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1433816932">
      <w:bodyDiv w:val="1"/>
      <w:marLeft w:val="0"/>
      <w:marRight w:val="0"/>
      <w:marTop w:val="0"/>
      <w:marBottom w:val="0"/>
      <w:divBdr>
        <w:top w:val="none" w:sz="0" w:space="0" w:color="auto"/>
        <w:left w:val="none" w:sz="0" w:space="0" w:color="auto"/>
        <w:bottom w:val="none" w:sz="0" w:space="0" w:color="auto"/>
        <w:right w:val="none" w:sz="0" w:space="0" w:color="auto"/>
      </w:divBdr>
    </w:div>
    <w:div w:id="14338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RTI</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subject/>
  <dc:creator>Inna</dc:creator>
  <cp:keywords/>
  <cp:lastModifiedBy>User</cp:lastModifiedBy>
  <cp:revision>11</cp:revision>
  <cp:lastPrinted>2016-09-26T08:39:00Z</cp:lastPrinted>
  <dcterms:created xsi:type="dcterms:W3CDTF">2016-12-01T11:56:00Z</dcterms:created>
  <dcterms:modified xsi:type="dcterms:W3CDTF">2017-03-27T11:39:00Z</dcterms:modified>
</cp:coreProperties>
</file>