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E4" w:rsidRPr="00D16441" w:rsidRDefault="00701F2C" w:rsidP="004B3D84">
      <w:pPr>
        <w:jc w:val="center"/>
        <w:rPr>
          <w:b/>
          <w:bCs/>
          <w:color w:val="000000"/>
          <w:spacing w:val="30"/>
          <w:sz w:val="28"/>
          <w:szCs w:val="28"/>
        </w:rPr>
      </w:pPr>
      <w:r w:rsidRPr="00701F2C">
        <w:rPr>
          <w:noProof/>
          <w:color w:val="000000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4" o:title=""/>
          </v:shape>
        </w:pict>
      </w:r>
    </w:p>
    <w:p w:rsidR="00AF1AE4" w:rsidRPr="00713A8E" w:rsidRDefault="00AF1AE4" w:rsidP="004B3D84">
      <w:pPr>
        <w:pStyle w:val="1"/>
        <w:spacing w:before="120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AF1AE4" w:rsidRDefault="00AF1AE4" w:rsidP="004B3D84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ЧЕРНІГІВСЬКА РАЙОННА</w:t>
      </w:r>
      <w:r w:rsidRPr="00D16441">
        <w:rPr>
          <w:b/>
          <w:bCs/>
          <w:color w:val="000000"/>
          <w:spacing w:val="20"/>
          <w:sz w:val="28"/>
          <w:szCs w:val="28"/>
        </w:rPr>
        <w:t xml:space="preserve"> ДЕРЖАВНА АДМІНІСТРАЦІЯ</w:t>
      </w:r>
    </w:p>
    <w:p w:rsidR="00AF1AE4" w:rsidRDefault="00AF1AE4" w:rsidP="004B3D84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ЧЕРНІГІВСЬКОЇ  ОБЛАСТІ</w:t>
      </w:r>
    </w:p>
    <w:p w:rsidR="00AF1AE4" w:rsidRPr="00D16441" w:rsidRDefault="00AF1AE4" w:rsidP="004B3D84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AF1AE4" w:rsidRPr="00D16441" w:rsidRDefault="00AF1AE4" w:rsidP="004B3D84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</w:rPr>
        <w:t>РОЗПОРЯДЖЕННЯ</w:t>
      </w:r>
    </w:p>
    <w:p w:rsidR="00AF1AE4" w:rsidRPr="00D16441" w:rsidRDefault="00AF1AE4" w:rsidP="004B3D84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AF1AE4" w:rsidRPr="00D16441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F1AE4" w:rsidRPr="00D16441" w:rsidRDefault="00AF1AE4" w:rsidP="00402B7C">
            <w:pPr>
              <w:framePr w:w="9746" w:hSpace="170" w:wrap="auto" w:vAnchor="text" w:hAnchor="page" w:x="1510" w:y="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вересня</w:t>
            </w:r>
          </w:p>
        </w:tc>
        <w:tc>
          <w:tcPr>
            <w:tcW w:w="1842" w:type="dxa"/>
            <w:vAlign w:val="bottom"/>
          </w:tcPr>
          <w:p w:rsidR="00AF1AE4" w:rsidRPr="00D16441" w:rsidRDefault="00AF1AE4" w:rsidP="00402B7C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 w:rsidRPr="00D164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D16441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F1AE4" w:rsidRPr="00D16441" w:rsidRDefault="00AF1AE4" w:rsidP="00402B7C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D16441">
              <w:rPr>
                <w:color w:val="000000"/>
                <w:sz w:val="28"/>
                <w:szCs w:val="28"/>
              </w:rPr>
              <w:t>м.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16441">
              <w:rPr>
                <w:color w:val="000000"/>
                <w:sz w:val="28"/>
                <w:szCs w:val="28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D1644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1AE4" w:rsidRPr="00D16441" w:rsidRDefault="00AF1AE4" w:rsidP="00402B7C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</w:t>
            </w:r>
          </w:p>
        </w:tc>
      </w:tr>
    </w:tbl>
    <w:p w:rsidR="00AF1AE4" w:rsidRPr="00D16441" w:rsidRDefault="00AF1AE4" w:rsidP="004B3D84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</w:rPr>
      </w:pPr>
      <w:r w:rsidRPr="00D16441">
        <w:rPr>
          <w:color w:val="000000"/>
          <w:sz w:val="28"/>
          <w:szCs w:val="28"/>
        </w:rPr>
        <w:tab/>
      </w:r>
    </w:p>
    <w:p w:rsidR="00AF1AE4" w:rsidRDefault="00AF1AE4" w:rsidP="004B3D84">
      <w:pPr>
        <w:rPr>
          <w:sz w:val="28"/>
          <w:szCs w:val="28"/>
        </w:rPr>
      </w:pPr>
    </w:p>
    <w:p w:rsidR="00AF1AE4" w:rsidRDefault="00AF1AE4" w:rsidP="004B3D84">
      <w:pPr>
        <w:rPr>
          <w:sz w:val="28"/>
          <w:szCs w:val="28"/>
        </w:rPr>
      </w:pPr>
    </w:p>
    <w:p w:rsidR="00AF1AE4" w:rsidRDefault="00AF1AE4" w:rsidP="004B3D84">
      <w:pPr>
        <w:rPr>
          <w:sz w:val="28"/>
          <w:szCs w:val="28"/>
        </w:rPr>
      </w:pPr>
      <w:r w:rsidRPr="00CC6B4C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розпорядження</w:t>
      </w:r>
    </w:p>
    <w:p w:rsidR="00AF1AE4" w:rsidRDefault="00AF1AE4" w:rsidP="004B3D84">
      <w:pPr>
        <w:rPr>
          <w:sz w:val="28"/>
          <w:szCs w:val="28"/>
        </w:rPr>
      </w:pPr>
      <w:r>
        <w:rPr>
          <w:sz w:val="28"/>
          <w:szCs w:val="28"/>
        </w:rPr>
        <w:t xml:space="preserve">голови районної державної адміністрації </w:t>
      </w:r>
    </w:p>
    <w:p w:rsidR="00AF1AE4" w:rsidRPr="00A610F4" w:rsidRDefault="00AF1AE4" w:rsidP="004B3D84">
      <w:pPr>
        <w:rPr>
          <w:sz w:val="28"/>
          <w:szCs w:val="28"/>
        </w:rPr>
      </w:pPr>
      <w:r>
        <w:rPr>
          <w:sz w:val="28"/>
          <w:szCs w:val="28"/>
        </w:rPr>
        <w:t>від 30 вересня 2</w:t>
      </w:r>
      <w:r w:rsidRPr="00A610F4">
        <w:rPr>
          <w:sz w:val="28"/>
          <w:szCs w:val="28"/>
        </w:rPr>
        <w:t>00</w:t>
      </w:r>
      <w:r>
        <w:rPr>
          <w:sz w:val="28"/>
          <w:szCs w:val="28"/>
        </w:rPr>
        <w:t>2 року №  528</w:t>
      </w:r>
    </w:p>
    <w:p w:rsidR="00AF1AE4" w:rsidRDefault="00AF1AE4" w:rsidP="004B3D84">
      <w:pPr>
        <w:ind w:firstLine="708"/>
        <w:jc w:val="both"/>
        <w:rPr>
          <w:sz w:val="28"/>
          <w:szCs w:val="28"/>
        </w:rPr>
      </w:pPr>
    </w:p>
    <w:p w:rsidR="00AF1AE4" w:rsidRDefault="00AF1AE4" w:rsidP="004B3D84">
      <w:pPr>
        <w:ind w:firstLine="708"/>
        <w:jc w:val="both"/>
        <w:rPr>
          <w:sz w:val="28"/>
          <w:szCs w:val="28"/>
        </w:rPr>
      </w:pPr>
    </w:p>
    <w:p w:rsidR="00AF1AE4" w:rsidRDefault="00AF1AE4" w:rsidP="000035EF">
      <w:pPr>
        <w:ind w:firstLine="708"/>
        <w:jc w:val="both"/>
        <w:rPr>
          <w:sz w:val="28"/>
          <w:szCs w:val="28"/>
        </w:rPr>
      </w:pPr>
    </w:p>
    <w:p w:rsidR="00AF1AE4" w:rsidRPr="005C04C5" w:rsidRDefault="00AF1AE4" w:rsidP="009A068B">
      <w:pPr>
        <w:ind w:firstLine="708"/>
        <w:jc w:val="both"/>
        <w:rPr>
          <w:sz w:val="28"/>
          <w:szCs w:val="28"/>
        </w:rPr>
      </w:pPr>
      <w:r w:rsidRPr="009C1AAD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>заяву громадян</w:t>
      </w:r>
      <w:r w:rsidRPr="000035EF">
        <w:rPr>
          <w:sz w:val="28"/>
          <w:szCs w:val="28"/>
        </w:rPr>
        <w:t>ки</w:t>
      </w:r>
      <w:r>
        <w:rPr>
          <w:sz w:val="28"/>
          <w:szCs w:val="28"/>
        </w:rPr>
        <w:t xml:space="preserve"> Полегенько Олександри Андріянівни п</w:t>
      </w:r>
      <w:r w:rsidRPr="006E3E32">
        <w:rPr>
          <w:sz w:val="28"/>
          <w:szCs w:val="28"/>
        </w:rPr>
        <w:t>ро внесення зм</w:t>
      </w:r>
      <w:r>
        <w:rPr>
          <w:sz w:val="28"/>
          <w:szCs w:val="28"/>
        </w:rPr>
        <w:t xml:space="preserve">ін до розпорядження голови районної державної адміністрації від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 вересня 2</w:t>
      </w:r>
      <w:r w:rsidRPr="00A610F4">
        <w:rPr>
          <w:sz w:val="28"/>
          <w:szCs w:val="28"/>
        </w:rPr>
        <w:t>00</w:t>
      </w:r>
      <w:r>
        <w:rPr>
          <w:sz w:val="28"/>
          <w:szCs w:val="28"/>
        </w:rPr>
        <w:t xml:space="preserve">2 року №  528 у зв’язку з технічною помилкою, </w:t>
      </w:r>
      <w:r w:rsidRPr="007A501E">
        <w:rPr>
          <w:sz w:val="28"/>
          <w:szCs w:val="28"/>
        </w:rPr>
        <w:t>кер</w:t>
      </w:r>
      <w:r w:rsidRPr="009C1AAD">
        <w:rPr>
          <w:sz w:val="28"/>
          <w:szCs w:val="28"/>
        </w:rPr>
        <w:t>уючись ст.17, п.12 розділу Х Перехідних  положень Земельного  кодексу України та ст.6, п.1ч.1ст.25 Закону України  „Про місцеві державні адміністрації ”:</w:t>
      </w:r>
    </w:p>
    <w:p w:rsidR="00AF1AE4" w:rsidRPr="002C1D04" w:rsidRDefault="00AF1AE4" w:rsidP="004B3D84">
      <w:pPr>
        <w:ind w:firstLine="708"/>
        <w:jc w:val="both"/>
        <w:rPr>
          <w:sz w:val="26"/>
          <w:szCs w:val="26"/>
        </w:rPr>
      </w:pPr>
    </w:p>
    <w:p w:rsidR="00AF1AE4" w:rsidRDefault="00AF1AE4" w:rsidP="009A068B">
      <w:pPr>
        <w:ind w:firstLine="708"/>
        <w:jc w:val="both"/>
        <w:rPr>
          <w:sz w:val="16"/>
          <w:szCs w:val="16"/>
        </w:rPr>
      </w:pPr>
      <w:r w:rsidRPr="00F74191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зміни до пункту 61 додатку № 2 до  </w:t>
      </w:r>
      <w:r w:rsidRPr="00CA085C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 Чернігівської районної державної адміністрації від 30 вересня 2</w:t>
      </w:r>
      <w:r w:rsidRPr="00A610F4">
        <w:rPr>
          <w:sz w:val="28"/>
          <w:szCs w:val="28"/>
        </w:rPr>
        <w:t>00</w:t>
      </w:r>
      <w:r>
        <w:rPr>
          <w:sz w:val="28"/>
          <w:szCs w:val="28"/>
        </w:rPr>
        <w:t>2 року                      №  528 «Список власників сертифікатів на земельну частку (пай) бувшого КСП «</w:t>
      </w:r>
      <w:proofErr w:type="spellStart"/>
      <w:r>
        <w:rPr>
          <w:sz w:val="28"/>
          <w:szCs w:val="28"/>
        </w:rPr>
        <w:t>Терехівка</w:t>
      </w:r>
      <w:proofErr w:type="spellEnd"/>
      <w:r>
        <w:rPr>
          <w:sz w:val="28"/>
          <w:szCs w:val="28"/>
        </w:rPr>
        <w:t xml:space="preserve">», яким видаються державні акти на право приватної власності на землю  для ведення особистого селянського господарства </w:t>
      </w:r>
      <w:r w:rsidRPr="00CA085C">
        <w:rPr>
          <w:sz w:val="28"/>
          <w:szCs w:val="28"/>
        </w:rPr>
        <w:t xml:space="preserve">на території </w:t>
      </w:r>
      <w:proofErr w:type="spellStart"/>
      <w:r>
        <w:rPr>
          <w:sz w:val="28"/>
          <w:szCs w:val="28"/>
        </w:rPr>
        <w:t>Терехівської</w:t>
      </w:r>
      <w:proofErr w:type="spellEnd"/>
      <w:r>
        <w:rPr>
          <w:sz w:val="28"/>
          <w:szCs w:val="28"/>
        </w:rPr>
        <w:t xml:space="preserve"> сільської ради </w:t>
      </w:r>
      <w:r w:rsidRPr="00CA085C">
        <w:rPr>
          <w:sz w:val="28"/>
          <w:szCs w:val="28"/>
        </w:rPr>
        <w:t>Чернігівського району</w:t>
      </w:r>
      <w:r>
        <w:rPr>
          <w:sz w:val="28"/>
          <w:szCs w:val="28"/>
        </w:rPr>
        <w:t>»</w:t>
      </w:r>
      <w:r w:rsidRPr="009D0060">
        <w:rPr>
          <w:sz w:val="28"/>
          <w:szCs w:val="28"/>
        </w:rPr>
        <w:t xml:space="preserve">, </w:t>
      </w:r>
      <w:r>
        <w:rPr>
          <w:sz w:val="28"/>
          <w:szCs w:val="28"/>
        </w:rPr>
        <w:t>в зв</w:t>
      </w:r>
      <w:r w:rsidRPr="00FA2D0B">
        <w:rPr>
          <w:sz w:val="28"/>
          <w:szCs w:val="28"/>
        </w:rPr>
        <w:t xml:space="preserve">’язку з </w:t>
      </w:r>
      <w:r>
        <w:rPr>
          <w:sz w:val="28"/>
          <w:szCs w:val="28"/>
        </w:rPr>
        <w:t>технічно</w:t>
      </w:r>
      <w:r w:rsidRPr="0037324E">
        <w:rPr>
          <w:sz w:val="28"/>
          <w:szCs w:val="28"/>
        </w:rPr>
        <w:t>ю</w:t>
      </w:r>
      <w:r>
        <w:rPr>
          <w:sz w:val="28"/>
          <w:szCs w:val="28"/>
        </w:rPr>
        <w:t xml:space="preserve"> помилкою, замінивши:</w:t>
      </w:r>
    </w:p>
    <w:p w:rsidR="00AF1AE4" w:rsidRPr="00FE7F88" w:rsidRDefault="00AF1AE4" w:rsidP="008D4B82">
      <w:pPr>
        <w:jc w:val="both"/>
        <w:rPr>
          <w:sz w:val="16"/>
          <w:szCs w:val="16"/>
        </w:rPr>
      </w:pPr>
    </w:p>
    <w:p w:rsidR="00AF1AE4" w:rsidRDefault="00AF1AE4" w:rsidP="008D4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24A8">
        <w:rPr>
          <w:sz w:val="28"/>
          <w:szCs w:val="28"/>
        </w:rPr>
        <w:t>………………..</w:t>
      </w:r>
      <w:r>
        <w:rPr>
          <w:sz w:val="28"/>
          <w:szCs w:val="28"/>
        </w:rPr>
        <w:t>» на «</w:t>
      </w:r>
      <w:r w:rsidR="006524A8">
        <w:rPr>
          <w:sz w:val="28"/>
          <w:szCs w:val="28"/>
        </w:rPr>
        <w:t>………………..</w:t>
      </w:r>
      <w:r>
        <w:rPr>
          <w:sz w:val="28"/>
          <w:szCs w:val="28"/>
        </w:rPr>
        <w:t>».</w:t>
      </w:r>
    </w:p>
    <w:p w:rsidR="00AF1AE4" w:rsidRDefault="00AF1AE4" w:rsidP="004B3D84">
      <w:pPr>
        <w:pStyle w:val="a3"/>
        <w:tabs>
          <w:tab w:val="left" w:pos="720"/>
        </w:tabs>
        <w:ind w:left="0" w:right="-6" w:firstLine="720"/>
        <w:jc w:val="both"/>
        <w:rPr>
          <w:sz w:val="28"/>
          <w:szCs w:val="28"/>
        </w:rPr>
      </w:pPr>
    </w:p>
    <w:p w:rsidR="00AF1AE4" w:rsidRPr="00A47597" w:rsidRDefault="00AF1AE4" w:rsidP="004B3D84">
      <w:pPr>
        <w:pStyle w:val="a3"/>
        <w:tabs>
          <w:tab w:val="left" w:pos="720"/>
        </w:tabs>
        <w:ind w:left="0" w:right="-6" w:firstLine="720"/>
        <w:jc w:val="both"/>
        <w:rPr>
          <w:sz w:val="28"/>
          <w:szCs w:val="28"/>
          <w:lang w:val="ru-RU"/>
        </w:rPr>
      </w:pPr>
      <w:r w:rsidRPr="00A47597">
        <w:rPr>
          <w:sz w:val="28"/>
          <w:szCs w:val="28"/>
        </w:rPr>
        <w:t xml:space="preserve">2. Контроль за виконанням розпорядження покласти на першого </w:t>
      </w:r>
      <w:proofErr w:type="spellStart"/>
      <w:r w:rsidRPr="00A47597">
        <w:rPr>
          <w:sz w:val="28"/>
          <w:szCs w:val="28"/>
        </w:rPr>
        <w:t>заст</w:t>
      </w:r>
      <w:r w:rsidRPr="00A47597">
        <w:rPr>
          <w:sz w:val="28"/>
          <w:szCs w:val="28"/>
          <w:lang w:val="ru-RU"/>
        </w:rPr>
        <w:t>упника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A47597">
        <w:rPr>
          <w:sz w:val="28"/>
          <w:szCs w:val="28"/>
          <w:lang w:val="ru-RU"/>
        </w:rPr>
        <w:t>голови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A47597">
        <w:rPr>
          <w:sz w:val="28"/>
          <w:szCs w:val="28"/>
          <w:lang w:val="ru-RU"/>
        </w:rPr>
        <w:t>районної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A47597">
        <w:rPr>
          <w:sz w:val="28"/>
          <w:szCs w:val="28"/>
          <w:lang w:val="ru-RU"/>
        </w:rPr>
        <w:t>держадміністрації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A47597">
        <w:rPr>
          <w:sz w:val="28"/>
          <w:szCs w:val="28"/>
          <w:lang w:val="ru-RU"/>
        </w:rPr>
        <w:t>Ганжу</w:t>
      </w:r>
      <w:proofErr w:type="spellEnd"/>
      <w:r w:rsidRPr="00A47597">
        <w:rPr>
          <w:sz w:val="28"/>
          <w:szCs w:val="28"/>
          <w:lang w:val="ru-RU"/>
        </w:rPr>
        <w:t xml:space="preserve"> М.М.</w:t>
      </w:r>
    </w:p>
    <w:p w:rsidR="00AF1AE4" w:rsidRDefault="00AF1AE4" w:rsidP="004B3D84">
      <w:pPr>
        <w:tabs>
          <w:tab w:val="left" w:pos="0"/>
        </w:tabs>
        <w:jc w:val="both"/>
        <w:rPr>
          <w:sz w:val="28"/>
          <w:szCs w:val="28"/>
        </w:rPr>
      </w:pPr>
    </w:p>
    <w:p w:rsidR="00AF1AE4" w:rsidRDefault="00AF1AE4" w:rsidP="004B3D84">
      <w:pPr>
        <w:tabs>
          <w:tab w:val="left" w:pos="0"/>
        </w:tabs>
        <w:jc w:val="both"/>
        <w:rPr>
          <w:sz w:val="28"/>
          <w:szCs w:val="28"/>
        </w:rPr>
      </w:pPr>
    </w:p>
    <w:p w:rsidR="00AF1AE4" w:rsidRDefault="00AF1AE4" w:rsidP="004B3D84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AF1AE4" w:rsidRDefault="00AF1AE4" w:rsidP="004B3D84">
      <w:pPr>
        <w:tabs>
          <w:tab w:val="left" w:pos="0"/>
        </w:tabs>
        <w:jc w:val="both"/>
        <w:rPr>
          <w:sz w:val="28"/>
          <w:szCs w:val="28"/>
        </w:rPr>
      </w:pPr>
    </w:p>
    <w:p w:rsidR="00AF1AE4" w:rsidRPr="00474C15" w:rsidRDefault="00AF1AE4" w:rsidP="004B3D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4C15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Pr="00474C15">
        <w:rPr>
          <w:sz w:val="28"/>
          <w:szCs w:val="28"/>
        </w:rPr>
        <w:t xml:space="preserve">  районної</w:t>
      </w:r>
    </w:p>
    <w:p w:rsidR="00AF1AE4" w:rsidRDefault="00AF1AE4" w:rsidP="004B3D84">
      <w:pPr>
        <w:tabs>
          <w:tab w:val="left" w:pos="0"/>
        </w:tabs>
        <w:jc w:val="both"/>
        <w:rPr>
          <w:sz w:val="28"/>
          <w:szCs w:val="28"/>
        </w:rPr>
      </w:pPr>
      <w:r w:rsidRPr="00474C15">
        <w:rPr>
          <w:sz w:val="28"/>
          <w:szCs w:val="28"/>
        </w:rPr>
        <w:t xml:space="preserve">державної адміністрації                            </w:t>
      </w:r>
      <w:r>
        <w:rPr>
          <w:sz w:val="28"/>
          <w:szCs w:val="28"/>
        </w:rPr>
        <w:t xml:space="preserve">                                       </w:t>
      </w:r>
      <w:r w:rsidRPr="00474C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Кудрик</w:t>
      </w:r>
      <w:proofErr w:type="spellEnd"/>
    </w:p>
    <w:sectPr w:rsidR="00AF1AE4" w:rsidSect="004B3D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883"/>
    <w:rsid w:val="000035EF"/>
    <w:rsid w:val="000655CD"/>
    <w:rsid w:val="00085C03"/>
    <w:rsid w:val="000E45E5"/>
    <w:rsid w:val="000E7319"/>
    <w:rsid w:val="00157F07"/>
    <w:rsid w:val="0019163F"/>
    <w:rsid w:val="002042CF"/>
    <w:rsid w:val="00205F84"/>
    <w:rsid w:val="00211E33"/>
    <w:rsid w:val="00270772"/>
    <w:rsid w:val="002C1D04"/>
    <w:rsid w:val="00347A19"/>
    <w:rsid w:val="00347EF2"/>
    <w:rsid w:val="003564CB"/>
    <w:rsid w:val="0037324E"/>
    <w:rsid w:val="003C108F"/>
    <w:rsid w:val="00402B7C"/>
    <w:rsid w:val="00427D30"/>
    <w:rsid w:val="00474C15"/>
    <w:rsid w:val="004B10ED"/>
    <w:rsid w:val="004B3D84"/>
    <w:rsid w:val="004D4503"/>
    <w:rsid w:val="0050117E"/>
    <w:rsid w:val="00501341"/>
    <w:rsid w:val="00563794"/>
    <w:rsid w:val="00570FDD"/>
    <w:rsid w:val="005B02A7"/>
    <w:rsid w:val="005C04C5"/>
    <w:rsid w:val="005C6A30"/>
    <w:rsid w:val="005E7531"/>
    <w:rsid w:val="00600208"/>
    <w:rsid w:val="0061669D"/>
    <w:rsid w:val="00643D32"/>
    <w:rsid w:val="00647518"/>
    <w:rsid w:val="006524A8"/>
    <w:rsid w:val="006711D2"/>
    <w:rsid w:val="00671A5F"/>
    <w:rsid w:val="00696CA9"/>
    <w:rsid w:val="006E3E32"/>
    <w:rsid w:val="00701F2C"/>
    <w:rsid w:val="00713A8E"/>
    <w:rsid w:val="00754872"/>
    <w:rsid w:val="007A501E"/>
    <w:rsid w:val="007B3C51"/>
    <w:rsid w:val="007E09A6"/>
    <w:rsid w:val="00812428"/>
    <w:rsid w:val="00850752"/>
    <w:rsid w:val="008C40EA"/>
    <w:rsid w:val="008D240C"/>
    <w:rsid w:val="008D4B82"/>
    <w:rsid w:val="00937DEF"/>
    <w:rsid w:val="00980AE5"/>
    <w:rsid w:val="009A068B"/>
    <w:rsid w:val="009C1AAD"/>
    <w:rsid w:val="009D0060"/>
    <w:rsid w:val="009E2578"/>
    <w:rsid w:val="009F4390"/>
    <w:rsid w:val="00A1446B"/>
    <w:rsid w:val="00A412FB"/>
    <w:rsid w:val="00A47597"/>
    <w:rsid w:val="00A610F4"/>
    <w:rsid w:val="00AB1CE4"/>
    <w:rsid w:val="00AF1AE4"/>
    <w:rsid w:val="00C219B6"/>
    <w:rsid w:val="00CA085C"/>
    <w:rsid w:val="00CA1A7C"/>
    <w:rsid w:val="00CC2A42"/>
    <w:rsid w:val="00CC6B4C"/>
    <w:rsid w:val="00D16441"/>
    <w:rsid w:val="00D77D1D"/>
    <w:rsid w:val="00D86065"/>
    <w:rsid w:val="00DE469F"/>
    <w:rsid w:val="00DF1E3A"/>
    <w:rsid w:val="00E657E5"/>
    <w:rsid w:val="00E76D7D"/>
    <w:rsid w:val="00EC79F7"/>
    <w:rsid w:val="00EF2883"/>
    <w:rsid w:val="00F05DBB"/>
    <w:rsid w:val="00F210AA"/>
    <w:rsid w:val="00F74191"/>
    <w:rsid w:val="00F961AE"/>
    <w:rsid w:val="00FA2D0B"/>
    <w:rsid w:val="00FE7F88"/>
    <w:rsid w:val="00FF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84"/>
    <w:rPr>
      <w:rFonts w:ascii="Times New Roman" w:eastAsia="SimSu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B3D84"/>
    <w:pPr>
      <w:keepNext/>
      <w:spacing w:line="240" w:lineRule="exact"/>
      <w:jc w:val="center"/>
      <w:outlineLvl w:val="0"/>
    </w:pPr>
    <w:rPr>
      <w:rFonts w:ascii="UkrainianAcademy" w:hAnsi="UkrainianAcademy" w:cs="UkrainianAcademy"/>
      <w:b/>
      <w:bCs/>
      <w:spacing w:val="3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3D84"/>
    <w:rPr>
      <w:rFonts w:ascii="UkrainianAcademy" w:eastAsia="SimSun" w:hAnsi="UkrainianAcademy" w:cs="UkrainianAcademy"/>
      <w:b/>
      <w:bCs/>
      <w:spacing w:val="30"/>
      <w:sz w:val="20"/>
      <w:szCs w:val="20"/>
      <w:lang w:val="en-US" w:eastAsia="ru-RU"/>
    </w:rPr>
  </w:style>
  <w:style w:type="paragraph" w:styleId="a3">
    <w:name w:val="Body Text Indent"/>
    <w:basedOn w:val="a"/>
    <w:link w:val="a4"/>
    <w:uiPriority w:val="99"/>
    <w:rsid w:val="004B3D84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B3D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uiPriority w:val="99"/>
    <w:rsid w:val="004B3D8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4B3D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3D84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1148</Characters>
  <Application>Microsoft Office Word</Application>
  <DocSecurity>0</DocSecurity>
  <Lines>9</Lines>
  <Paragraphs>2</Paragraphs>
  <ScaleCrop>false</ScaleCrop>
  <Company>*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Подорван Андрей</cp:lastModifiedBy>
  <cp:revision>19</cp:revision>
  <cp:lastPrinted>2012-08-07T14:12:00Z</cp:lastPrinted>
  <dcterms:created xsi:type="dcterms:W3CDTF">2012-09-04T18:39:00Z</dcterms:created>
  <dcterms:modified xsi:type="dcterms:W3CDTF">2012-09-18T06:44:00Z</dcterms:modified>
</cp:coreProperties>
</file>