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7D" w:rsidRPr="00D16441" w:rsidRDefault="0038427D" w:rsidP="00E96996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4211CC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38427D" w:rsidRPr="00713A8E" w:rsidRDefault="0038427D" w:rsidP="00E96996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38427D" w:rsidRDefault="0038427D" w:rsidP="00E96996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38427D" w:rsidRDefault="0038427D" w:rsidP="00E96996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38427D" w:rsidRPr="00D16441" w:rsidRDefault="0038427D" w:rsidP="00E96996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38427D" w:rsidRPr="00D16441" w:rsidRDefault="0038427D" w:rsidP="00E9699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38427D" w:rsidRPr="00D16441" w:rsidRDefault="0038427D" w:rsidP="00E9699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38427D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38427D" w:rsidRPr="00D16441" w:rsidRDefault="0038427D" w:rsidP="00833C34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bottom"/>
          </w:tcPr>
          <w:p w:rsidR="0038427D" w:rsidRPr="00D16441" w:rsidRDefault="0038427D" w:rsidP="00833C34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38427D" w:rsidRPr="00D16441" w:rsidRDefault="0038427D" w:rsidP="00833C34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8427D" w:rsidRPr="00D16441" w:rsidRDefault="0038427D" w:rsidP="00833C34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8427D" w:rsidRDefault="0038427D">
      <w:pPr>
        <w:rPr>
          <w:lang w:val="uk-UA"/>
        </w:rPr>
      </w:pPr>
    </w:p>
    <w:p w:rsidR="0038427D" w:rsidRDefault="0038427D">
      <w:pPr>
        <w:rPr>
          <w:lang w:val="uk-UA"/>
        </w:rPr>
      </w:pPr>
    </w:p>
    <w:p w:rsidR="0038427D" w:rsidRDefault="0038427D">
      <w:pPr>
        <w:rPr>
          <w:lang w:val="uk-UA"/>
        </w:rPr>
      </w:pPr>
    </w:p>
    <w:p w:rsidR="0038427D" w:rsidRDefault="0038427D" w:rsidP="003B5D68">
      <w:pPr>
        <w:rPr>
          <w:sz w:val="28"/>
          <w:szCs w:val="28"/>
        </w:rPr>
      </w:pPr>
      <w:r>
        <w:rPr>
          <w:sz w:val="28"/>
          <w:szCs w:val="28"/>
        </w:rPr>
        <w:t>Про надання дозволу на оформлення</w:t>
      </w:r>
    </w:p>
    <w:p w:rsidR="0038427D" w:rsidRDefault="0038427D" w:rsidP="003B5D68">
      <w:pPr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ехнічної документації із землеустрою</w:t>
      </w:r>
    </w:p>
    <w:p w:rsidR="0038427D" w:rsidRDefault="0038427D" w:rsidP="003B5D68">
      <w:pPr>
        <w:rPr>
          <w:sz w:val="28"/>
          <w:szCs w:val="28"/>
        </w:rPr>
      </w:pPr>
      <w:r>
        <w:rPr>
          <w:sz w:val="28"/>
          <w:szCs w:val="28"/>
          <w:lang w:val="uk-UA"/>
        </w:rPr>
        <w:t>щ</w:t>
      </w:r>
      <w:r>
        <w:rPr>
          <w:sz w:val="28"/>
          <w:szCs w:val="28"/>
        </w:rPr>
        <w:t>о доскладання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документів,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посвідчують</w:t>
      </w:r>
    </w:p>
    <w:p w:rsidR="0038427D" w:rsidRDefault="0038427D" w:rsidP="003B5D68">
      <w:pPr>
        <w:rPr>
          <w:sz w:val="28"/>
          <w:szCs w:val="28"/>
        </w:rPr>
      </w:pPr>
      <w:r>
        <w:rPr>
          <w:sz w:val="28"/>
          <w:szCs w:val="28"/>
        </w:rPr>
        <w:t xml:space="preserve">право оренди на </w:t>
      </w:r>
      <w:r w:rsidRPr="00F11CAC">
        <w:rPr>
          <w:sz w:val="28"/>
          <w:szCs w:val="28"/>
        </w:rPr>
        <w:t>земельн</w:t>
      </w: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  <w:r w:rsidRPr="00F11CAC">
        <w:rPr>
          <w:sz w:val="28"/>
          <w:szCs w:val="28"/>
        </w:rPr>
        <w:t>ділян</w:t>
      </w:r>
      <w:r>
        <w:rPr>
          <w:sz w:val="28"/>
          <w:szCs w:val="28"/>
        </w:rPr>
        <w:t>ки</w:t>
      </w:r>
    </w:p>
    <w:p w:rsidR="0038427D" w:rsidRDefault="0038427D" w:rsidP="003B5D68">
      <w:pPr>
        <w:rPr>
          <w:sz w:val="28"/>
          <w:szCs w:val="28"/>
        </w:rPr>
      </w:pPr>
    </w:p>
    <w:p w:rsidR="0038427D" w:rsidRDefault="0038427D" w:rsidP="003B5D68">
      <w:pPr>
        <w:rPr>
          <w:sz w:val="16"/>
          <w:szCs w:val="16"/>
        </w:rPr>
      </w:pPr>
    </w:p>
    <w:p w:rsidR="0038427D" w:rsidRDefault="0038427D" w:rsidP="003B5D68">
      <w:pPr>
        <w:rPr>
          <w:sz w:val="16"/>
          <w:szCs w:val="16"/>
        </w:rPr>
      </w:pPr>
    </w:p>
    <w:p w:rsidR="0038427D" w:rsidRDefault="0038427D" w:rsidP="003B5D68">
      <w:pPr>
        <w:rPr>
          <w:sz w:val="16"/>
          <w:szCs w:val="16"/>
        </w:rPr>
      </w:pPr>
    </w:p>
    <w:p w:rsidR="0038427D" w:rsidRDefault="0038427D" w:rsidP="003B5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клопотання</w:t>
      </w:r>
      <w:r>
        <w:rPr>
          <w:sz w:val="28"/>
          <w:szCs w:val="28"/>
          <w:lang w:val="uk-UA"/>
        </w:rPr>
        <w:t xml:space="preserve"> фермерського господарства «Стелла» </w:t>
      </w:r>
      <w:r w:rsidRPr="00E64EC9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дозволу на оформлення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технічної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документації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землеустрою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складання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документів,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посвідчують право оренди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 земельні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ділянки для ведення товарного </w:t>
      </w:r>
      <w:r w:rsidRPr="00D7236B">
        <w:rPr>
          <w:sz w:val="28"/>
          <w:szCs w:val="28"/>
        </w:rPr>
        <w:t>сільськогосподарського</w:t>
      </w:r>
      <w:r>
        <w:rPr>
          <w:sz w:val="28"/>
          <w:szCs w:val="28"/>
          <w:lang w:val="uk-UA"/>
        </w:rPr>
        <w:t xml:space="preserve"> </w:t>
      </w:r>
      <w:r w:rsidRPr="00D7236B">
        <w:rPr>
          <w:sz w:val="28"/>
          <w:szCs w:val="28"/>
        </w:rPr>
        <w:t>виробництва на території</w:t>
      </w:r>
      <w:r>
        <w:rPr>
          <w:sz w:val="28"/>
          <w:szCs w:val="28"/>
          <w:lang w:val="uk-UA"/>
        </w:rPr>
        <w:t xml:space="preserve"> Пакульської сільської</w:t>
      </w:r>
      <w:r w:rsidRPr="00D7236B">
        <w:rPr>
          <w:sz w:val="28"/>
          <w:szCs w:val="28"/>
        </w:rPr>
        <w:t>ради, керуючись</w:t>
      </w:r>
      <w:r>
        <w:rPr>
          <w:sz w:val="28"/>
          <w:szCs w:val="28"/>
          <w:lang w:val="uk-UA"/>
        </w:rPr>
        <w:t xml:space="preserve"> </w:t>
      </w:r>
      <w:r w:rsidRPr="00D7236B">
        <w:rPr>
          <w:sz w:val="28"/>
          <w:szCs w:val="28"/>
        </w:rPr>
        <w:t>статт</w:t>
      </w:r>
      <w:r>
        <w:rPr>
          <w:sz w:val="28"/>
          <w:szCs w:val="28"/>
        </w:rPr>
        <w:t>ями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17, </w:t>
      </w:r>
      <w:r w:rsidRPr="00D7236B">
        <w:rPr>
          <w:sz w:val="28"/>
          <w:szCs w:val="28"/>
        </w:rPr>
        <w:t>93,</w:t>
      </w:r>
      <w:r>
        <w:rPr>
          <w:sz w:val="28"/>
          <w:szCs w:val="28"/>
        </w:rPr>
        <w:t xml:space="preserve"> 123, 12</w:t>
      </w:r>
      <w:r w:rsidRPr="00D7236B">
        <w:rPr>
          <w:sz w:val="28"/>
          <w:szCs w:val="28"/>
        </w:rPr>
        <w:t>4 та пунктом 12 розділу Х Перехідних</w:t>
      </w:r>
      <w:r>
        <w:rPr>
          <w:sz w:val="28"/>
          <w:szCs w:val="28"/>
          <w:lang w:val="uk-UA"/>
        </w:rPr>
        <w:t xml:space="preserve"> </w:t>
      </w:r>
      <w:r w:rsidRPr="00D7236B">
        <w:rPr>
          <w:sz w:val="28"/>
          <w:szCs w:val="28"/>
        </w:rPr>
        <w:t>положень Земельного кодексу України</w:t>
      </w:r>
      <w:r>
        <w:rPr>
          <w:sz w:val="28"/>
          <w:szCs w:val="28"/>
        </w:rPr>
        <w:t xml:space="preserve"> та статтею 13 Закону України «</w:t>
      </w:r>
      <w:r w:rsidRPr="0099558D">
        <w:rPr>
          <w:sz w:val="28"/>
          <w:szCs w:val="28"/>
        </w:rPr>
        <w:t>Про</w:t>
      </w:r>
      <w:r>
        <w:rPr>
          <w:sz w:val="28"/>
          <w:szCs w:val="28"/>
        </w:rPr>
        <w:t xml:space="preserve"> порядок виділення в натурі (на </w:t>
      </w:r>
      <w:r w:rsidRPr="0099558D">
        <w:rPr>
          <w:sz w:val="28"/>
          <w:szCs w:val="28"/>
        </w:rPr>
        <w:t>місцевості)</w:t>
      </w:r>
      <w:r>
        <w:rPr>
          <w:sz w:val="28"/>
          <w:szCs w:val="28"/>
          <w:lang w:val="uk-UA"/>
        </w:rPr>
        <w:t xml:space="preserve"> </w:t>
      </w:r>
      <w:r w:rsidRPr="0099558D">
        <w:rPr>
          <w:sz w:val="28"/>
          <w:szCs w:val="28"/>
        </w:rPr>
        <w:t>земельних</w:t>
      </w:r>
      <w:r>
        <w:rPr>
          <w:sz w:val="28"/>
          <w:szCs w:val="28"/>
          <w:lang w:val="uk-UA"/>
        </w:rPr>
        <w:t xml:space="preserve"> </w:t>
      </w:r>
      <w:r w:rsidRPr="0099558D">
        <w:rPr>
          <w:sz w:val="28"/>
          <w:szCs w:val="28"/>
        </w:rPr>
        <w:t>ділянок</w:t>
      </w:r>
      <w:r>
        <w:rPr>
          <w:sz w:val="28"/>
          <w:szCs w:val="28"/>
          <w:lang w:val="uk-UA"/>
        </w:rPr>
        <w:t xml:space="preserve"> </w:t>
      </w:r>
      <w:r w:rsidRPr="0099558D">
        <w:rPr>
          <w:sz w:val="28"/>
          <w:szCs w:val="28"/>
        </w:rPr>
        <w:t>власникам</w:t>
      </w:r>
      <w:r>
        <w:rPr>
          <w:sz w:val="28"/>
          <w:szCs w:val="28"/>
          <w:lang w:val="uk-UA"/>
        </w:rPr>
        <w:t xml:space="preserve"> </w:t>
      </w:r>
      <w:r w:rsidRPr="0099558D">
        <w:rPr>
          <w:sz w:val="28"/>
          <w:szCs w:val="28"/>
        </w:rPr>
        <w:t>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часток</w:t>
      </w:r>
      <w:r>
        <w:rPr>
          <w:sz w:val="28"/>
          <w:szCs w:val="28"/>
          <w:lang w:val="uk-UA"/>
        </w:rPr>
        <w:t xml:space="preserve"> </w:t>
      </w:r>
      <w:r w:rsidRPr="0099558D">
        <w:rPr>
          <w:sz w:val="28"/>
          <w:szCs w:val="28"/>
        </w:rPr>
        <w:t>(паїв)</w:t>
      </w:r>
      <w:r>
        <w:rPr>
          <w:sz w:val="28"/>
          <w:szCs w:val="28"/>
        </w:rPr>
        <w:t>»:</w:t>
      </w:r>
    </w:p>
    <w:p w:rsidR="0038427D" w:rsidRDefault="0038427D" w:rsidP="003B5D68">
      <w:pPr>
        <w:ind w:firstLine="708"/>
        <w:jc w:val="both"/>
        <w:rPr>
          <w:sz w:val="28"/>
          <w:szCs w:val="28"/>
        </w:rPr>
      </w:pPr>
    </w:p>
    <w:p w:rsidR="0038427D" w:rsidRPr="00C172BD" w:rsidRDefault="0038427D" w:rsidP="00C172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 Надати</w:t>
      </w:r>
      <w:r>
        <w:rPr>
          <w:sz w:val="28"/>
          <w:szCs w:val="28"/>
          <w:lang w:val="uk-UA"/>
        </w:rPr>
        <w:t xml:space="preserve"> фермерському господарству  «Стелла» </w:t>
      </w:r>
      <w:r>
        <w:rPr>
          <w:sz w:val="28"/>
          <w:szCs w:val="28"/>
        </w:rPr>
        <w:t>дозвіл на оформлення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технічної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документації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землеустрою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складання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документів,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посвідчують право оренди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 земельні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ділянки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загальною</w:t>
      </w:r>
      <w:r>
        <w:rPr>
          <w:sz w:val="28"/>
          <w:szCs w:val="28"/>
          <w:lang w:val="uk-UA"/>
        </w:rPr>
        <w:t xml:space="preserve"> орієнтовною </w:t>
      </w:r>
      <w:r>
        <w:rPr>
          <w:sz w:val="28"/>
          <w:szCs w:val="28"/>
        </w:rPr>
        <w:t>площею</w:t>
      </w:r>
      <w:r>
        <w:rPr>
          <w:sz w:val="28"/>
          <w:szCs w:val="28"/>
          <w:lang w:val="uk-UA"/>
        </w:rPr>
        <w:t xml:space="preserve"> 140,62 </w:t>
      </w:r>
      <w:r w:rsidRPr="0093295F">
        <w:rPr>
          <w:sz w:val="28"/>
          <w:szCs w:val="28"/>
          <w:lang w:val="uk-UA"/>
        </w:rPr>
        <w:t>га ріллі, за рахунок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витребуваних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земельних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часток (паїв) строком на 10 років, але не більше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ніж на строк до моменту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власниками на кожну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окрему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земельну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ділянку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державних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актів на право власності на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земельну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ділянку,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для ведення товарного сільськогосподарського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виробництва на території</w:t>
      </w:r>
      <w:r>
        <w:rPr>
          <w:sz w:val="28"/>
          <w:szCs w:val="28"/>
          <w:lang w:val="uk-UA"/>
        </w:rPr>
        <w:t xml:space="preserve"> Пакульської сільської </w:t>
      </w:r>
      <w:r w:rsidRPr="0093295F">
        <w:rPr>
          <w:sz w:val="28"/>
          <w:szCs w:val="28"/>
          <w:lang w:val="uk-UA"/>
        </w:rPr>
        <w:t>ради,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з них в розрізі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наступних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порядкових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номерів та площ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витребуваних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земельних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часток (паїв): №</w:t>
      </w:r>
      <w:r>
        <w:rPr>
          <w:sz w:val="28"/>
          <w:szCs w:val="28"/>
          <w:lang w:val="uk-UA"/>
        </w:rPr>
        <w:t xml:space="preserve"> 2 </w:t>
      </w:r>
      <w:r w:rsidRPr="0093295F">
        <w:rPr>
          <w:sz w:val="28"/>
          <w:szCs w:val="28"/>
          <w:lang w:val="uk-UA"/>
        </w:rPr>
        <w:t>площа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витребуваної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земельної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частки (паю) складає</w:t>
      </w:r>
      <w:r>
        <w:rPr>
          <w:sz w:val="28"/>
          <w:szCs w:val="28"/>
          <w:lang w:val="uk-UA"/>
        </w:rPr>
        <w:t xml:space="preserve"> 1,52</w:t>
      </w:r>
      <w:r w:rsidRPr="0093295F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3</w:t>
      </w:r>
      <w:r w:rsidRPr="0093295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1,40</w:t>
      </w:r>
      <w:r w:rsidRPr="0093295F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 xml:space="preserve">4 </w:t>
      </w:r>
      <w:r w:rsidRPr="0093295F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1,49</w:t>
      </w:r>
      <w:r w:rsidRPr="0093295F">
        <w:rPr>
          <w:sz w:val="28"/>
          <w:szCs w:val="28"/>
          <w:lang w:val="uk-UA"/>
        </w:rPr>
        <w:t xml:space="preserve"> га,   № </w:t>
      </w:r>
      <w:r>
        <w:rPr>
          <w:sz w:val="28"/>
          <w:szCs w:val="28"/>
          <w:lang w:val="uk-UA"/>
        </w:rPr>
        <w:t xml:space="preserve">9 </w:t>
      </w:r>
      <w:r w:rsidRPr="0093295F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1,51 </w:t>
      </w:r>
      <w:r w:rsidRPr="0093295F">
        <w:rPr>
          <w:sz w:val="28"/>
          <w:szCs w:val="28"/>
          <w:lang w:val="uk-UA"/>
        </w:rPr>
        <w:t>га, №</w:t>
      </w:r>
      <w:r>
        <w:rPr>
          <w:sz w:val="28"/>
          <w:szCs w:val="28"/>
          <w:lang w:val="uk-UA"/>
        </w:rPr>
        <w:t xml:space="preserve"> 10</w:t>
      </w:r>
      <w:r w:rsidRPr="0093295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1,51</w:t>
      </w:r>
      <w:r w:rsidRPr="0093295F">
        <w:rPr>
          <w:sz w:val="28"/>
          <w:szCs w:val="28"/>
          <w:lang w:val="uk-UA"/>
        </w:rPr>
        <w:t xml:space="preserve"> га, №</w:t>
      </w:r>
      <w:r>
        <w:rPr>
          <w:sz w:val="28"/>
          <w:szCs w:val="28"/>
          <w:lang w:val="uk-UA"/>
        </w:rPr>
        <w:t xml:space="preserve"> 11</w:t>
      </w:r>
      <w:r w:rsidRPr="0093295F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1,51 </w:t>
      </w:r>
      <w:r w:rsidRPr="0093295F">
        <w:rPr>
          <w:sz w:val="28"/>
          <w:szCs w:val="28"/>
          <w:lang w:val="uk-UA"/>
        </w:rPr>
        <w:t>га, №</w:t>
      </w:r>
      <w:r>
        <w:rPr>
          <w:sz w:val="28"/>
          <w:szCs w:val="28"/>
          <w:lang w:val="uk-UA"/>
        </w:rPr>
        <w:t xml:space="preserve"> 12</w:t>
      </w:r>
      <w:r w:rsidRPr="0093295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1,51 </w:t>
      </w:r>
      <w:r w:rsidRPr="0093295F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3295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14</w:t>
      </w:r>
      <w:r w:rsidRPr="0093295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1,51</w:t>
      </w:r>
      <w:r w:rsidRPr="0093295F">
        <w:rPr>
          <w:sz w:val="28"/>
          <w:szCs w:val="28"/>
          <w:lang w:val="uk-UA"/>
        </w:rPr>
        <w:t xml:space="preserve">  га,  № </w:t>
      </w:r>
      <w:r>
        <w:rPr>
          <w:sz w:val="28"/>
          <w:szCs w:val="28"/>
          <w:lang w:val="uk-UA"/>
        </w:rPr>
        <w:t>15</w:t>
      </w:r>
      <w:r w:rsidRPr="0093295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1,51</w:t>
      </w:r>
      <w:r w:rsidRPr="0093295F">
        <w:rPr>
          <w:sz w:val="28"/>
          <w:szCs w:val="28"/>
          <w:lang w:val="uk-UA"/>
        </w:rPr>
        <w:t xml:space="preserve">  га, №</w:t>
      </w:r>
      <w:r>
        <w:rPr>
          <w:sz w:val="28"/>
          <w:szCs w:val="28"/>
          <w:lang w:val="uk-UA"/>
        </w:rPr>
        <w:t xml:space="preserve"> 19</w:t>
      </w:r>
      <w:r w:rsidRPr="0093295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1,51</w:t>
      </w:r>
      <w:r w:rsidRPr="0093295F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93295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21</w:t>
      </w:r>
      <w:r w:rsidRPr="0093295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1,51</w:t>
      </w:r>
      <w:r w:rsidRPr="0093295F">
        <w:rPr>
          <w:sz w:val="28"/>
          <w:szCs w:val="28"/>
          <w:lang w:val="uk-UA"/>
        </w:rPr>
        <w:t xml:space="preserve"> га, №</w:t>
      </w:r>
      <w:r>
        <w:rPr>
          <w:sz w:val="28"/>
          <w:szCs w:val="28"/>
          <w:lang w:val="uk-UA"/>
        </w:rPr>
        <w:t xml:space="preserve"> 22</w:t>
      </w:r>
      <w:r w:rsidRPr="0093295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1,51 </w:t>
      </w:r>
      <w:r w:rsidRPr="0093295F">
        <w:rPr>
          <w:sz w:val="28"/>
          <w:szCs w:val="28"/>
          <w:lang w:val="uk-UA"/>
        </w:rPr>
        <w:t>га, №</w:t>
      </w:r>
      <w:r>
        <w:rPr>
          <w:sz w:val="28"/>
          <w:szCs w:val="28"/>
          <w:lang w:val="uk-UA"/>
        </w:rPr>
        <w:t xml:space="preserve"> 23</w:t>
      </w:r>
      <w:r w:rsidRPr="0093295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1,51 </w:t>
      </w:r>
      <w:r w:rsidRPr="0093295F">
        <w:rPr>
          <w:sz w:val="28"/>
          <w:szCs w:val="28"/>
          <w:lang w:val="uk-UA"/>
        </w:rPr>
        <w:t>га, №</w:t>
      </w:r>
      <w:r>
        <w:rPr>
          <w:sz w:val="28"/>
          <w:szCs w:val="28"/>
          <w:lang w:val="uk-UA"/>
        </w:rPr>
        <w:t xml:space="preserve"> 24 </w:t>
      </w:r>
      <w:r w:rsidRPr="0093295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1,51 </w:t>
      </w:r>
      <w:r w:rsidRPr="0093295F">
        <w:rPr>
          <w:sz w:val="28"/>
          <w:szCs w:val="28"/>
          <w:lang w:val="uk-UA"/>
        </w:rPr>
        <w:t xml:space="preserve">га, № </w:t>
      </w:r>
      <w:r>
        <w:rPr>
          <w:sz w:val="28"/>
          <w:szCs w:val="28"/>
          <w:lang w:val="uk-UA"/>
        </w:rPr>
        <w:t>25</w:t>
      </w:r>
      <w:r w:rsidRPr="0093295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93295F">
        <w:rPr>
          <w:sz w:val="28"/>
          <w:szCs w:val="28"/>
          <w:lang w:val="uk-UA"/>
        </w:rPr>
        <w:t xml:space="preserve"> га,  № </w:t>
      </w:r>
      <w:r>
        <w:rPr>
          <w:sz w:val="28"/>
          <w:szCs w:val="28"/>
          <w:lang w:val="uk-UA"/>
        </w:rPr>
        <w:t>26</w:t>
      </w:r>
      <w:r w:rsidRPr="0093295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93295F">
        <w:rPr>
          <w:sz w:val="28"/>
          <w:szCs w:val="28"/>
          <w:lang w:val="uk-UA"/>
        </w:rPr>
        <w:t xml:space="preserve"> га, №</w:t>
      </w:r>
      <w:r>
        <w:rPr>
          <w:sz w:val="28"/>
          <w:szCs w:val="28"/>
          <w:lang w:val="uk-UA"/>
        </w:rPr>
        <w:t xml:space="preserve"> 27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36086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3608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28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360865">
        <w:rPr>
          <w:sz w:val="28"/>
          <w:szCs w:val="28"/>
          <w:lang w:val="uk-UA"/>
        </w:rPr>
        <w:t xml:space="preserve">га,  № </w:t>
      </w:r>
      <w:r>
        <w:rPr>
          <w:sz w:val="28"/>
          <w:szCs w:val="28"/>
          <w:lang w:val="uk-UA"/>
        </w:rPr>
        <w:t xml:space="preserve">30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360865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34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360865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37</w:t>
      </w:r>
      <w:r w:rsidRPr="0036086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1,51 </w:t>
      </w:r>
      <w:r w:rsidRPr="00360865">
        <w:rPr>
          <w:sz w:val="28"/>
          <w:szCs w:val="28"/>
          <w:lang w:val="uk-UA"/>
        </w:rPr>
        <w:t xml:space="preserve">га, № </w:t>
      </w:r>
      <w:r>
        <w:rPr>
          <w:sz w:val="28"/>
          <w:szCs w:val="28"/>
          <w:lang w:val="uk-UA"/>
        </w:rPr>
        <w:t>38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360865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</w:t>
      </w:r>
      <w:r w:rsidRPr="003608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49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1,42</w:t>
      </w:r>
      <w:r w:rsidRPr="00360865">
        <w:rPr>
          <w:sz w:val="28"/>
          <w:szCs w:val="28"/>
          <w:lang w:val="uk-UA"/>
        </w:rPr>
        <w:t xml:space="preserve"> га, №</w:t>
      </w:r>
      <w:r>
        <w:rPr>
          <w:sz w:val="28"/>
          <w:szCs w:val="28"/>
          <w:lang w:val="uk-UA"/>
        </w:rPr>
        <w:t xml:space="preserve"> 50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1,37</w:t>
      </w:r>
      <w:r w:rsidRPr="0036086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3608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55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1,51 </w:t>
      </w:r>
      <w:r w:rsidRPr="00360865">
        <w:rPr>
          <w:sz w:val="28"/>
          <w:szCs w:val="28"/>
          <w:lang w:val="uk-UA"/>
        </w:rPr>
        <w:t xml:space="preserve">га,  № </w:t>
      </w:r>
      <w:r>
        <w:rPr>
          <w:sz w:val="28"/>
          <w:szCs w:val="28"/>
          <w:lang w:val="uk-UA"/>
        </w:rPr>
        <w:t xml:space="preserve">56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360865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58</w:t>
      </w:r>
      <w:r w:rsidRPr="0036086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1,36</w:t>
      </w:r>
      <w:r w:rsidRPr="00360865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 xml:space="preserve">59 </w:t>
      </w:r>
      <w:r w:rsidRPr="0036086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1,36 </w:t>
      </w:r>
      <w:r w:rsidRPr="00360865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3608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60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1,37</w:t>
      </w:r>
      <w:r w:rsidRPr="00360865">
        <w:rPr>
          <w:sz w:val="28"/>
          <w:szCs w:val="28"/>
          <w:lang w:val="uk-UA"/>
        </w:rPr>
        <w:t xml:space="preserve"> га,   № </w:t>
      </w:r>
      <w:r>
        <w:rPr>
          <w:sz w:val="28"/>
          <w:szCs w:val="28"/>
          <w:lang w:val="uk-UA"/>
        </w:rPr>
        <w:t>62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1,42 </w:t>
      </w:r>
      <w:r w:rsidRPr="00360865">
        <w:rPr>
          <w:sz w:val="28"/>
          <w:szCs w:val="28"/>
          <w:lang w:val="uk-UA"/>
        </w:rPr>
        <w:t xml:space="preserve">га, № </w:t>
      </w:r>
      <w:r>
        <w:rPr>
          <w:sz w:val="28"/>
          <w:szCs w:val="28"/>
          <w:lang w:val="uk-UA"/>
        </w:rPr>
        <w:t xml:space="preserve">63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1,44</w:t>
      </w:r>
      <w:r w:rsidRPr="0036086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3608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65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1,51 </w:t>
      </w:r>
      <w:r w:rsidRPr="00360865">
        <w:rPr>
          <w:sz w:val="28"/>
          <w:szCs w:val="28"/>
          <w:lang w:val="uk-UA"/>
        </w:rPr>
        <w:t xml:space="preserve">га,  № </w:t>
      </w:r>
      <w:r>
        <w:rPr>
          <w:sz w:val="28"/>
          <w:szCs w:val="28"/>
          <w:lang w:val="uk-UA"/>
        </w:rPr>
        <w:t xml:space="preserve">67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360865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75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360865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85</w:t>
      </w:r>
      <w:r w:rsidRPr="0036086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1,51 </w:t>
      </w:r>
      <w:r w:rsidRPr="00360865">
        <w:rPr>
          <w:sz w:val="28"/>
          <w:szCs w:val="28"/>
          <w:lang w:val="uk-UA"/>
        </w:rPr>
        <w:t xml:space="preserve">га, № </w:t>
      </w:r>
      <w:r>
        <w:rPr>
          <w:sz w:val="28"/>
          <w:szCs w:val="28"/>
          <w:lang w:val="uk-UA"/>
        </w:rPr>
        <w:t>93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360865">
        <w:rPr>
          <w:sz w:val="28"/>
          <w:szCs w:val="28"/>
          <w:lang w:val="uk-UA"/>
        </w:rPr>
        <w:t xml:space="preserve"> га,   № </w:t>
      </w:r>
      <w:r>
        <w:rPr>
          <w:sz w:val="28"/>
          <w:szCs w:val="28"/>
          <w:lang w:val="uk-UA"/>
        </w:rPr>
        <w:t>94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360865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 xml:space="preserve">95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36086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3608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99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1,31 </w:t>
      </w:r>
      <w:r w:rsidRPr="00360865">
        <w:rPr>
          <w:sz w:val="28"/>
          <w:szCs w:val="28"/>
          <w:lang w:val="uk-UA"/>
        </w:rPr>
        <w:t xml:space="preserve">га,  № </w:t>
      </w:r>
      <w:r>
        <w:rPr>
          <w:sz w:val="28"/>
          <w:szCs w:val="28"/>
          <w:lang w:val="uk-UA"/>
        </w:rPr>
        <w:t xml:space="preserve">100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1,27</w:t>
      </w:r>
      <w:r w:rsidRPr="00360865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102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1,21</w:t>
      </w:r>
      <w:r w:rsidRPr="00360865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103</w:t>
      </w:r>
      <w:r w:rsidRPr="0036086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1,34 </w:t>
      </w:r>
      <w:r w:rsidRPr="00360865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3608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105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1,31</w:t>
      </w:r>
      <w:r w:rsidRPr="00360865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</w:t>
      </w:r>
      <w:r w:rsidRPr="003608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107</w:t>
      </w:r>
      <w:r w:rsidRPr="0036086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1,41</w:t>
      </w:r>
      <w:r w:rsidRPr="00360865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 xml:space="preserve">108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1,29</w:t>
      </w:r>
      <w:r w:rsidRPr="0036086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3608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109 </w:t>
      </w:r>
      <w:r w:rsidRPr="0036086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1,21 </w:t>
      </w:r>
      <w:r w:rsidRPr="00360865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3608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113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1,15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116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1,18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125</w:t>
      </w:r>
      <w:r w:rsidRPr="00F577BA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1,51 </w:t>
      </w:r>
      <w:r w:rsidRPr="00F577BA">
        <w:rPr>
          <w:sz w:val="28"/>
          <w:szCs w:val="28"/>
          <w:lang w:val="uk-UA"/>
        </w:rPr>
        <w:t xml:space="preserve">га, № </w:t>
      </w:r>
      <w:r>
        <w:rPr>
          <w:sz w:val="28"/>
          <w:szCs w:val="28"/>
          <w:lang w:val="uk-UA"/>
        </w:rPr>
        <w:t>126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127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 xml:space="preserve">129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577B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141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F577B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152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1,36 </w:t>
      </w:r>
      <w:r w:rsidRPr="00F577BA">
        <w:rPr>
          <w:sz w:val="28"/>
          <w:szCs w:val="28"/>
          <w:lang w:val="uk-UA"/>
        </w:rPr>
        <w:t xml:space="preserve">га,  № </w:t>
      </w:r>
      <w:r>
        <w:rPr>
          <w:sz w:val="28"/>
          <w:szCs w:val="28"/>
          <w:lang w:val="uk-UA"/>
        </w:rPr>
        <w:t xml:space="preserve">153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1,36</w:t>
      </w:r>
      <w:r w:rsidRPr="00F577BA">
        <w:rPr>
          <w:sz w:val="28"/>
          <w:szCs w:val="28"/>
          <w:lang w:val="uk-UA"/>
        </w:rPr>
        <w:t xml:space="preserve"> га, №</w:t>
      </w:r>
      <w:r>
        <w:rPr>
          <w:sz w:val="28"/>
          <w:szCs w:val="28"/>
          <w:lang w:val="uk-UA"/>
        </w:rPr>
        <w:t xml:space="preserve">156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1,36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157</w:t>
      </w:r>
      <w:r w:rsidRPr="00F577BA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1,36 </w:t>
      </w:r>
      <w:r w:rsidRPr="00F577BA">
        <w:rPr>
          <w:sz w:val="28"/>
          <w:szCs w:val="28"/>
          <w:lang w:val="uk-UA"/>
        </w:rPr>
        <w:t xml:space="preserve">га, № </w:t>
      </w:r>
      <w:r>
        <w:rPr>
          <w:sz w:val="28"/>
          <w:szCs w:val="28"/>
          <w:lang w:val="uk-UA"/>
        </w:rPr>
        <w:t>158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1,36</w:t>
      </w:r>
      <w:r w:rsidRPr="00F577BA">
        <w:rPr>
          <w:sz w:val="28"/>
          <w:szCs w:val="28"/>
          <w:lang w:val="uk-UA"/>
        </w:rPr>
        <w:t xml:space="preserve"> га,   № </w:t>
      </w:r>
      <w:r>
        <w:rPr>
          <w:sz w:val="28"/>
          <w:szCs w:val="28"/>
          <w:lang w:val="uk-UA"/>
        </w:rPr>
        <w:t>159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1,41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 xml:space="preserve">164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1,76</w:t>
      </w:r>
      <w:r w:rsidRPr="00F577B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577B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166 </w:t>
      </w:r>
      <w:r w:rsidRPr="00F577B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1,38</w:t>
      </w:r>
      <w:r w:rsidRPr="00F577BA">
        <w:rPr>
          <w:sz w:val="28"/>
          <w:szCs w:val="28"/>
          <w:lang w:val="uk-UA"/>
        </w:rPr>
        <w:t xml:space="preserve"> га,  № </w:t>
      </w:r>
      <w:r>
        <w:rPr>
          <w:sz w:val="28"/>
          <w:szCs w:val="28"/>
          <w:lang w:val="uk-UA"/>
        </w:rPr>
        <w:t xml:space="preserve">167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1,44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168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1,47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170</w:t>
      </w:r>
      <w:r w:rsidRPr="00F577BA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1,51 </w:t>
      </w:r>
      <w:r w:rsidRPr="00F577BA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F577B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171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</w:t>
      </w:r>
      <w:r w:rsidRPr="00F577B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172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 xml:space="preserve">175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F577B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176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1,51 </w:t>
      </w:r>
      <w:r w:rsidRPr="00F577BA">
        <w:rPr>
          <w:sz w:val="28"/>
          <w:szCs w:val="28"/>
          <w:lang w:val="uk-UA"/>
        </w:rPr>
        <w:t xml:space="preserve">га,  № </w:t>
      </w:r>
      <w:r>
        <w:rPr>
          <w:sz w:val="28"/>
          <w:szCs w:val="28"/>
          <w:lang w:val="uk-UA"/>
        </w:rPr>
        <w:t xml:space="preserve">179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186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187</w:t>
      </w:r>
      <w:r w:rsidRPr="00F577BA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1,51 </w:t>
      </w:r>
      <w:r w:rsidRPr="00F577BA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F577B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189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190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 xml:space="preserve">194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1,41</w:t>
      </w:r>
      <w:r w:rsidRPr="00F577B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F577B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196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1,45 </w:t>
      </w:r>
      <w:r w:rsidRPr="00F577BA">
        <w:rPr>
          <w:sz w:val="28"/>
          <w:szCs w:val="28"/>
          <w:lang w:val="uk-UA"/>
        </w:rPr>
        <w:t xml:space="preserve">га, № </w:t>
      </w:r>
      <w:r>
        <w:rPr>
          <w:sz w:val="28"/>
          <w:szCs w:val="28"/>
          <w:lang w:val="uk-UA"/>
        </w:rPr>
        <w:t xml:space="preserve">197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1,49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198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1,47</w:t>
      </w:r>
      <w:r w:rsidRPr="00F577BA">
        <w:rPr>
          <w:sz w:val="28"/>
          <w:szCs w:val="28"/>
          <w:lang w:val="uk-UA"/>
        </w:rPr>
        <w:t xml:space="preserve"> га, №  –га, № </w:t>
      </w:r>
      <w:r>
        <w:rPr>
          <w:sz w:val="28"/>
          <w:szCs w:val="28"/>
          <w:lang w:val="uk-UA"/>
        </w:rPr>
        <w:t>205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1,57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206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1,52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 xml:space="preserve">422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1,42</w:t>
      </w:r>
      <w:r w:rsidRPr="00F577B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F577B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430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1,36 </w:t>
      </w:r>
      <w:r w:rsidRPr="00F577BA">
        <w:rPr>
          <w:sz w:val="28"/>
          <w:szCs w:val="28"/>
          <w:lang w:val="uk-UA"/>
        </w:rPr>
        <w:t xml:space="preserve">га,  № </w:t>
      </w:r>
      <w:r>
        <w:rPr>
          <w:sz w:val="28"/>
          <w:szCs w:val="28"/>
          <w:lang w:val="uk-UA"/>
        </w:rPr>
        <w:t>431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1,36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432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1,37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433</w:t>
      </w:r>
      <w:r w:rsidRPr="00F577BA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1,38 </w:t>
      </w:r>
      <w:r w:rsidRPr="00F577BA">
        <w:rPr>
          <w:sz w:val="28"/>
          <w:szCs w:val="28"/>
          <w:lang w:val="uk-UA"/>
        </w:rPr>
        <w:t xml:space="preserve">га,  № </w:t>
      </w:r>
      <w:r>
        <w:rPr>
          <w:sz w:val="28"/>
          <w:szCs w:val="28"/>
          <w:lang w:val="uk-UA"/>
        </w:rPr>
        <w:t xml:space="preserve">434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1,42</w:t>
      </w:r>
      <w:r w:rsidRPr="00F577BA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</w:t>
      </w:r>
      <w:r w:rsidRPr="00F577B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435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 xml:space="preserve">436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F577B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455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1,36 </w:t>
      </w:r>
      <w:r w:rsidRPr="00F577BA">
        <w:rPr>
          <w:sz w:val="28"/>
          <w:szCs w:val="28"/>
          <w:lang w:val="uk-UA"/>
        </w:rPr>
        <w:t xml:space="preserve">га, № </w:t>
      </w:r>
      <w:r>
        <w:rPr>
          <w:sz w:val="28"/>
          <w:szCs w:val="28"/>
          <w:lang w:val="uk-UA"/>
        </w:rPr>
        <w:t xml:space="preserve">474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475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>484</w:t>
      </w:r>
      <w:r w:rsidRPr="00F577BA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1,36 </w:t>
      </w:r>
      <w:r w:rsidRPr="00F577BA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F577B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485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1,36</w:t>
      </w:r>
      <w:r w:rsidRPr="00F577BA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</w:t>
      </w:r>
      <w:r w:rsidRPr="00F577B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486</w:t>
      </w:r>
      <w:r w:rsidRPr="00F57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1,36</w:t>
      </w:r>
      <w:r w:rsidRPr="00F577BA">
        <w:rPr>
          <w:sz w:val="28"/>
          <w:szCs w:val="28"/>
          <w:lang w:val="uk-UA"/>
        </w:rPr>
        <w:t xml:space="preserve"> га, № </w:t>
      </w:r>
      <w:r>
        <w:rPr>
          <w:sz w:val="28"/>
          <w:szCs w:val="28"/>
          <w:lang w:val="uk-UA"/>
        </w:rPr>
        <w:t xml:space="preserve">498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577B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499 </w:t>
      </w:r>
      <w:r w:rsidRPr="00F577B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1,51</w:t>
      </w:r>
      <w:r w:rsidRPr="00F577BA">
        <w:rPr>
          <w:sz w:val="28"/>
          <w:szCs w:val="28"/>
          <w:lang w:val="uk-UA"/>
        </w:rPr>
        <w:t xml:space="preserve">  га</w:t>
      </w:r>
      <w:r>
        <w:rPr>
          <w:sz w:val="28"/>
          <w:szCs w:val="28"/>
          <w:lang w:val="uk-UA"/>
        </w:rPr>
        <w:t>,</w:t>
      </w:r>
      <w:r w:rsidRPr="00F577B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513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1,37 </w:t>
      </w:r>
      <w:r w:rsidRPr="00F577BA">
        <w:rPr>
          <w:sz w:val="28"/>
          <w:szCs w:val="28"/>
          <w:lang w:val="uk-UA"/>
        </w:rPr>
        <w:t xml:space="preserve">га, № </w:t>
      </w:r>
      <w:r>
        <w:rPr>
          <w:sz w:val="28"/>
          <w:szCs w:val="28"/>
          <w:lang w:val="uk-UA"/>
        </w:rPr>
        <w:t xml:space="preserve">527 </w:t>
      </w:r>
      <w:r w:rsidRPr="00F577B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1,51</w:t>
      </w:r>
      <w:r w:rsidRPr="00F577B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.</w:t>
      </w:r>
    </w:p>
    <w:p w:rsidR="0038427D" w:rsidRPr="00F577BA" w:rsidRDefault="0038427D" w:rsidP="003B5D68">
      <w:pPr>
        <w:jc w:val="both"/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2. Технічна документація із землеустрою щодо складання документів, що посвідчують право оренди на земельні ділянки підлягає розгляду районною державною адміністрацією.</w:t>
      </w:r>
    </w:p>
    <w:p w:rsidR="0038427D" w:rsidRPr="00F577BA" w:rsidRDefault="0038427D" w:rsidP="003B5D68">
      <w:pPr>
        <w:ind w:firstLine="708"/>
        <w:jc w:val="both"/>
        <w:rPr>
          <w:sz w:val="28"/>
          <w:szCs w:val="28"/>
          <w:lang w:val="uk-UA"/>
        </w:rPr>
      </w:pPr>
    </w:p>
    <w:p w:rsidR="0038427D" w:rsidRPr="00F577BA" w:rsidRDefault="0038427D" w:rsidP="003B5D68">
      <w:pPr>
        <w:ind w:firstLine="708"/>
        <w:jc w:val="both"/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3. Контроль за виконанням розпорядження покласти на першого заступника голови райдержадміністрації Ганжу М.М.</w:t>
      </w:r>
    </w:p>
    <w:p w:rsidR="0038427D" w:rsidRPr="00F577BA" w:rsidRDefault="0038427D" w:rsidP="003B5D68">
      <w:pPr>
        <w:rPr>
          <w:sz w:val="28"/>
          <w:szCs w:val="28"/>
          <w:lang w:val="uk-UA"/>
        </w:rPr>
      </w:pPr>
    </w:p>
    <w:p w:rsidR="0038427D" w:rsidRDefault="0038427D" w:rsidP="003B5D68">
      <w:pPr>
        <w:rPr>
          <w:sz w:val="28"/>
          <w:szCs w:val="28"/>
          <w:lang w:val="uk-UA"/>
        </w:rPr>
      </w:pPr>
    </w:p>
    <w:p w:rsidR="0038427D" w:rsidRDefault="0038427D" w:rsidP="003B5D68">
      <w:pPr>
        <w:rPr>
          <w:sz w:val="28"/>
          <w:szCs w:val="28"/>
          <w:lang w:val="uk-UA"/>
        </w:rPr>
      </w:pPr>
    </w:p>
    <w:p w:rsidR="0038427D" w:rsidRPr="00F577BA" w:rsidRDefault="0038427D" w:rsidP="003B5D68">
      <w:pPr>
        <w:rPr>
          <w:sz w:val="28"/>
          <w:szCs w:val="28"/>
          <w:lang w:val="uk-UA"/>
        </w:rPr>
      </w:pPr>
    </w:p>
    <w:p w:rsidR="0038427D" w:rsidRPr="00F577BA" w:rsidRDefault="0038427D" w:rsidP="003B5D68">
      <w:pPr>
        <w:rPr>
          <w:sz w:val="28"/>
          <w:szCs w:val="28"/>
          <w:lang w:val="uk-UA"/>
        </w:rPr>
      </w:pPr>
    </w:p>
    <w:p w:rsidR="0038427D" w:rsidRPr="00F577BA" w:rsidRDefault="0038427D" w:rsidP="003B5D68">
      <w:pPr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Голова районної</w:t>
      </w:r>
    </w:p>
    <w:p w:rsidR="0038427D" w:rsidRPr="00F577BA" w:rsidRDefault="0038427D" w:rsidP="003B5D68">
      <w:pPr>
        <w:rPr>
          <w:lang w:val="uk-UA"/>
        </w:rPr>
      </w:pPr>
      <w:r w:rsidRPr="00F577BA">
        <w:rPr>
          <w:sz w:val="28"/>
          <w:szCs w:val="28"/>
          <w:lang w:val="uk-UA"/>
        </w:rPr>
        <w:t>державної адміністрації                                                                      М.В. Кудрик</w:t>
      </w: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</w:p>
    <w:p w:rsidR="0038427D" w:rsidRDefault="0038427D" w:rsidP="003B5D68">
      <w:pPr>
        <w:rPr>
          <w:lang w:val="uk-UA"/>
        </w:rPr>
      </w:pPr>
      <w:bookmarkStart w:id="0" w:name="_GoBack"/>
      <w:bookmarkEnd w:id="0"/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tabs>
          <w:tab w:val="left" w:pos="9180"/>
        </w:tabs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Розпорядження подає:</w:t>
      </w:r>
    </w:p>
    <w:p w:rsidR="0038427D" w:rsidRPr="00F577BA" w:rsidRDefault="0038427D" w:rsidP="003B5D68">
      <w:pPr>
        <w:tabs>
          <w:tab w:val="left" w:pos="1770"/>
        </w:tabs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1770"/>
        </w:tabs>
        <w:rPr>
          <w:lang w:val="uk-UA"/>
        </w:rPr>
      </w:pPr>
      <w:r w:rsidRPr="00F577BA">
        <w:rPr>
          <w:sz w:val="28"/>
          <w:szCs w:val="28"/>
          <w:lang w:val="uk-UA"/>
        </w:rPr>
        <w:t>Управління Держкомзему у Чернігівському районі Чернігівської області</w:t>
      </w:r>
    </w:p>
    <w:p w:rsidR="0038427D" w:rsidRPr="00F577BA" w:rsidRDefault="0038427D" w:rsidP="003B5D68">
      <w:pPr>
        <w:jc w:val="center"/>
        <w:rPr>
          <w:lang w:val="uk-UA"/>
        </w:rPr>
      </w:pPr>
    </w:p>
    <w:p w:rsidR="0038427D" w:rsidRPr="00F577BA" w:rsidRDefault="0038427D" w:rsidP="003B5D68">
      <w:pPr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 xml:space="preserve">В.о. начальника управління </w:t>
      </w:r>
    </w:p>
    <w:p w:rsidR="0038427D" w:rsidRPr="00F577BA" w:rsidRDefault="0038427D" w:rsidP="003B5D68">
      <w:pPr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Держкомзему                                                                                  І.В. Суботський</w:t>
      </w:r>
    </w:p>
    <w:p w:rsidR="0038427D" w:rsidRPr="00F577BA" w:rsidRDefault="0038427D" w:rsidP="003B5D68">
      <w:pPr>
        <w:tabs>
          <w:tab w:val="left" w:pos="6900"/>
        </w:tabs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ab/>
      </w:r>
    </w:p>
    <w:p w:rsidR="0038427D" w:rsidRPr="00F577BA" w:rsidRDefault="0038427D" w:rsidP="003B5D68">
      <w:pPr>
        <w:tabs>
          <w:tab w:val="left" w:pos="1770"/>
        </w:tabs>
        <w:jc w:val="center"/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1770"/>
        </w:tabs>
        <w:jc w:val="center"/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1770"/>
        </w:tabs>
        <w:jc w:val="center"/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3465"/>
        </w:tabs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Погоджено:</w:t>
      </w:r>
    </w:p>
    <w:p w:rsidR="0038427D" w:rsidRPr="00F577BA" w:rsidRDefault="0038427D" w:rsidP="003B5D68">
      <w:pPr>
        <w:tabs>
          <w:tab w:val="left" w:pos="3465"/>
        </w:tabs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7005"/>
        </w:tabs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7005"/>
        </w:tabs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Перший заступник голови районної</w:t>
      </w:r>
      <w:r w:rsidRPr="00F577BA">
        <w:rPr>
          <w:sz w:val="28"/>
          <w:szCs w:val="28"/>
          <w:lang w:val="uk-UA"/>
        </w:rPr>
        <w:tab/>
      </w:r>
    </w:p>
    <w:p w:rsidR="0038427D" w:rsidRPr="00F577BA" w:rsidRDefault="0038427D" w:rsidP="003B5D68">
      <w:pPr>
        <w:tabs>
          <w:tab w:val="left" w:pos="7005"/>
        </w:tabs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державної адміністрації</w:t>
      </w:r>
      <w:r w:rsidRPr="00F577BA">
        <w:rPr>
          <w:sz w:val="28"/>
          <w:szCs w:val="28"/>
          <w:lang w:val="uk-UA"/>
        </w:rPr>
        <w:tab/>
        <w:t xml:space="preserve">            М.М. Ганжа</w:t>
      </w:r>
    </w:p>
    <w:p w:rsidR="0038427D" w:rsidRPr="00F577BA" w:rsidRDefault="0038427D" w:rsidP="003B5D68">
      <w:pPr>
        <w:tabs>
          <w:tab w:val="left" w:pos="7005"/>
        </w:tabs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6300"/>
        </w:tabs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 xml:space="preserve">Керівник  апарату </w:t>
      </w:r>
    </w:p>
    <w:p w:rsidR="0038427D" w:rsidRPr="00F577BA" w:rsidRDefault="0038427D" w:rsidP="003B5D68">
      <w:pPr>
        <w:tabs>
          <w:tab w:val="left" w:pos="6900"/>
        </w:tabs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райдержадміністрації</w:t>
      </w:r>
      <w:r w:rsidRPr="00F577BA">
        <w:rPr>
          <w:sz w:val="28"/>
          <w:szCs w:val="28"/>
          <w:lang w:val="uk-UA"/>
        </w:rPr>
        <w:tab/>
      </w:r>
      <w:r w:rsidRPr="00F577BA">
        <w:rPr>
          <w:sz w:val="28"/>
          <w:szCs w:val="28"/>
          <w:lang w:val="uk-UA"/>
        </w:rPr>
        <w:tab/>
        <w:t xml:space="preserve">            В.П. Бешун</w:t>
      </w:r>
    </w:p>
    <w:p w:rsidR="0038427D" w:rsidRPr="00F577BA" w:rsidRDefault="0038427D" w:rsidP="003B5D68">
      <w:pPr>
        <w:rPr>
          <w:sz w:val="28"/>
          <w:szCs w:val="28"/>
          <w:lang w:val="uk-UA"/>
        </w:rPr>
      </w:pPr>
    </w:p>
    <w:p w:rsidR="0038427D" w:rsidRPr="00F577BA" w:rsidRDefault="0038427D" w:rsidP="003B5D68">
      <w:pPr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Начальник юридичного відділу</w:t>
      </w:r>
    </w:p>
    <w:p w:rsidR="0038427D" w:rsidRPr="00F577BA" w:rsidRDefault="0038427D" w:rsidP="003B5D68">
      <w:pPr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 xml:space="preserve">та по роботі зі зверненнями громадян                                     </w:t>
      </w:r>
    </w:p>
    <w:p w:rsidR="0038427D" w:rsidRPr="00F577BA" w:rsidRDefault="0038427D" w:rsidP="003B5D68">
      <w:pPr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апарату райдержадміністрації                                                             О.О. Синько</w:t>
      </w:r>
    </w:p>
    <w:p w:rsidR="0038427D" w:rsidRPr="00F577BA" w:rsidRDefault="0038427D" w:rsidP="003B5D68">
      <w:pPr>
        <w:tabs>
          <w:tab w:val="left" w:pos="7005"/>
        </w:tabs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7005"/>
        </w:tabs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7005"/>
        </w:tabs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3810"/>
        </w:tabs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Розпорядження надіслати:</w:t>
      </w:r>
    </w:p>
    <w:p w:rsidR="0038427D" w:rsidRPr="00F577BA" w:rsidRDefault="0038427D" w:rsidP="003B5D68">
      <w:pPr>
        <w:rPr>
          <w:sz w:val="28"/>
          <w:szCs w:val="28"/>
          <w:lang w:val="uk-UA"/>
        </w:rPr>
      </w:pPr>
    </w:p>
    <w:p w:rsidR="0038427D" w:rsidRPr="00F577BA" w:rsidRDefault="0038427D" w:rsidP="003B5D68">
      <w:pPr>
        <w:rPr>
          <w:sz w:val="28"/>
          <w:szCs w:val="28"/>
          <w:lang w:val="uk-UA"/>
        </w:rPr>
      </w:pPr>
    </w:p>
    <w:p w:rsidR="0038427D" w:rsidRPr="00F577BA" w:rsidRDefault="0038427D" w:rsidP="003B5D68">
      <w:pPr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Управлінню Держкомзему у Чернігівському</w:t>
      </w:r>
    </w:p>
    <w:p w:rsidR="0038427D" w:rsidRPr="00F577BA" w:rsidRDefault="0038427D" w:rsidP="003B5D68">
      <w:pPr>
        <w:tabs>
          <w:tab w:val="left" w:pos="6660"/>
        </w:tabs>
        <w:rPr>
          <w:sz w:val="28"/>
          <w:szCs w:val="28"/>
          <w:lang w:val="uk-UA"/>
        </w:rPr>
      </w:pPr>
      <w:r w:rsidRPr="00F577BA">
        <w:rPr>
          <w:sz w:val="28"/>
          <w:szCs w:val="28"/>
          <w:lang w:val="uk-UA"/>
        </w:rPr>
        <w:t>районі Чернігівської області</w:t>
      </w:r>
      <w:r w:rsidRPr="00F577BA">
        <w:rPr>
          <w:sz w:val="28"/>
          <w:szCs w:val="28"/>
          <w:lang w:val="uk-UA"/>
        </w:rPr>
        <w:tab/>
        <w:t xml:space="preserve">                 1 примірник</w:t>
      </w:r>
    </w:p>
    <w:p w:rsidR="0038427D" w:rsidRPr="00F577BA" w:rsidRDefault="0038427D" w:rsidP="003B5D68">
      <w:pPr>
        <w:tabs>
          <w:tab w:val="left" w:pos="7110"/>
        </w:tabs>
        <w:rPr>
          <w:sz w:val="28"/>
          <w:szCs w:val="28"/>
          <w:lang w:val="uk-UA"/>
        </w:rPr>
      </w:pPr>
    </w:p>
    <w:p w:rsidR="0038427D" w:rsidRPr="00F577BA" w:rsidRDefault="0038427D" w:rsidP="003B5D68">
      <w:pPr>
        <w:tabs>
          <w:tab w:val="left" w:pos="7110"/>
        </w:tabs>
        <w:rPr>
          <w:sz w:val="28"/>
          <w:szCs w:val="28"/>
          <w:lang w:val="uk-UA"/>
        </w:rPr>
      </w:pPr>
    </w:p>
    <w:p w:rsidR="0038427D" w:rsidRPr="00F577BA" w:rsidRDefault="0038427D" w:rsidP="003B5D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Пакульській сільській</w:t>
      </w:r>
      <w:r w:rsidRPr="00F577BA">
        <w:rPr>
          <w:sz w:val="28"/>
          <w:szCs w:val="28"/>
          <w:lang w:val="uk-UA"/>
        </w:rPr>
        <w:t xml:space="preserve"> раді</w:t>
      </w:r>
      <w:r w:rsidRPr="00F577BA">
        <w:rPr>
          <w:sz w:val="28"/>
          <w:szCs w:val="28"/>
          <w:lang w:val="uk-UA"/>
        </w:rPr>
        <w:tab/>
      </w:r>
      <w:r w:rsidRPr="00F577BA">
        <w:rPr>
          <w:sz w:val="28"/>
          <w:szCs w:val="28"/>
          <w:lang w:val="uk-UA"/>
        </w:rPr>
        <w:tab/>
      </w:r>
      <w:r w:rsidRPr="00F577BA">
        <w:rPr>
          <w:sz w:val="28"/>
          <w:szCs w:val="28"/>
          <w:lang w:val="uk-UA"/>
        </w:rPr>
        <w:tab/>
      </w:r>
      <w:r w:rsidRPr="00F577BA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       </w:t>
      </w:r>
      <w:r w:rsidRPr="00F577BA">
        <w:rPr>
          <w:sz w:val="28"/>
          <w:szCs w:val="28"/>
          <w:lang w:val="uk-UA"/>
        </w:rPr>
        <w:t xml:space="preserve">   1 примірник </w:t>
      </w:r>
      <w:r w:rsidRPr="00F577BA">
        <w:rPr>
          <w:sz w:val="28"/>
          <w:szCs w:val="28"/>
          <w:lang w:val="uk-UA"/>
        </w:rPr>
        <w:tab/>
      </w: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 w:rsidP="003B5D68">
      <w:pPr>
        <w:rPr>
          <w:lang w:val="uk-UA"/>
        </w:rPr>
      </w:pPr>
    </w:p>
    <w:p w:rsidR="0038427D" w:rsidRPr="00F577BA" w:rsidRDefault="0038427D">
      <w:pPr>
        <w:rPr>
          <w:lang w:val="uk-UA"/>
        </w:rPr>
      </w:pPr>
    </w:p>
    <w:sectPr w:rsidR="0038427D" w:rsidRPr="00F577BA" w:rsidSect="00C957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EF"/>
    <w:rsid w:val="0001312C"/>
    <w:rsid w:val="002E27DB"/>
    <w:rsid w:val="00360865"/>
    <w:rsid w:val="0038427D"/>
    <w:rsid w:val="003B5D68"/>
    <w:rsid w:val="004211CC"/>
    <w:rsid w:val="004D4503"/>
    <w:rsid w:val="004D628D"/>
    <w:rsid w:val="004E513A"/>
    <w:rsid w:val="005540C8"/>
    <w:rsid w:val="005B02A7"/>
    <w:rsid w:val="006322E9"/>
    <w:rsid w:val="00642466"/>
    <w:rsid w:val="00694D88"/>
    <w:rsid w:val="006F5BAA"/>
    <w:rsid w:val="00713A8E"/>
    <w:rsid w:val="0073686B"/>
    <w:rsid w:val="0075328A"/>
    <w:rsid w:val="007B3C51"/>
    <w:rsid w:val="007D4DC7"/>
    <w:rsid w:val="007E09A6"/>
    <w:rsid w:val="007E2DB2"/>
    <w:rsid w:val="00833C34"/>
    <w:rsid w:val="0093295F"/>
    <w:rsid w:val="0099558D"/>
    <w:rsid w:val="00A63281"/>
    <w:rsid w:val="00A817EE"/>
    <w:rsid w:val="00B15F4C"/>
    <w:rsid w:val="00B42D2C"/>
    <w:rsid w:val="00B861EF"/>
    <w:rsid w:val="00BC1DF6"/>
    <w:rsid w:val="00BF0758"/>
    <w:rsid w:val="00C15B5F"/>
    <w:rsid w:val="00C172BD"/>
    <w:rsid w:val="00C957FF"/>
    <w:rsid w:val="00CA4F54"/>
    <w:rsid w:val="00D16441"/>
    <w:rsid w:val="00D56AA0"/>
    <w:rsid w:val="00D7236B"/>
    <w:rsid w:val="00D93698"/>
    <w:rsid w:val="00DF1E3A"/>
    <w:rsid w:val="00E64EC9"/>
    <w:rsid w:val="00E96996"/>
    <w:rsid w:val="00ED2395"/>
    <w:rsid w:val="00F11CAC"/>
    <w:rsid w:val="00F26E3C"/>
    <w:rsid w:val="00F3643B"/>
    <w:rsid w:val="00F577BA"/>
    <w:rsid w:val="00F63CEE"/>
    <w:rsid w:val="00F70B97"/>
    <w:rsid w:val="00F7343A"/>
    <w:rsid w:val="00F81441"/>
    <w:rsid w:val="00FE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69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">
    <w:name w:val="Знак Знак Знак Знак1 Знак Знак Знак"/>
    <w:basedOn w:val="Normal"/>
    <w:uiPriority w:val="99"/>
    <w:rsid w:val="00E9699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9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99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654</Words>
  <Characters>3728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Natali</cp:lastModifiedBy>
  <cp:revision>31</cp:revision>
  <cp:lastPrinted>2012-08-17T05:58:00Z</cp:lastPrinted>
  <dcterms:created xsi:type="dcterms:W3CDTF">2012-07-28T10:59:00Z</dcterms:created>
  <dcterms:modified xsi:type="dcterms:W3CDTF">2012-08-17T06:00:00Z</dcterms:modified>
</cp:coreProperties>
</file>