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82" w:rsidRDefault="00817282" w:rsidP="00B227BB">
      <w:pPr>
        <w:spacing w:before="60"/>
        <w:jc w:val="center"/>
        <w:rPr>
          <w:b/>
          <w:sz w:val="24"/>
          <w:szCs w:val="24"/>
        </w:rPr>
      </w:pPr>
      <w:r w:rsidRPr="00FC2C92">
        <w:rPr>
          <w:b/>
          <w:sz w:val="24"/>
          <w:szCs w:val="24"/>
          <w:lang w:val="ru-RU"/>
        </w:rPr>
        <w:t>УКРАЇНА</w:t>
      </w:r>
    </w:p>
    <w:p w:rsidR="0046358C" w:rsidRPr="0046358C" w:rsidRDefault="0046358C" w:rsidP="00B227BB">
      <w:pPr>
        <w:spacing w:before="60"/>
        <w:jc w:val="center"/>
        <w:rPr>
          <w:b/>
          <w:sz w:val="24"/>
          <w:szCs w:val="24"/>
        </w:rPr>
      </w:pPr>
    </w:p>
    <w:p w:rsidR="00817282" w:rsidRDefault="00817282" w:rsidP="0046358C">
      <w:pPr>
        <w:spacing w:line="240" w:lineRule="atLeast"/>
        <w:jc w:val="center"/>
        <w:rPr>
          <w:b/>
          <w:spacing w:val="20"/>
          <w:sz w:val="28"/>
          <w:szCs w:val="28"/>
        </w:rPr>
      </w:pPr>
      <w:r w:rsidRPr="0046358C">
        <w:rPr>
          <w:b/>
          <w:spacing w:val="20"/>
          <w:sz w:val="28"/>
          <w:szCs w:val="28"/>
          <w:lang w:val="ru-RU"/>
        </w:rPr>
        <w:t xml:space="preserve">ЧЕРНІГІВСЬКА </w:t>
      </w:r>
      <w:r w:rsidR="0046358C">
        <w:rPr>
          <w:b/>
          <w:spacing w:val="20"/>
          <w:sz w:val="28"/>
          <w:szCs w:val="28"/>
        </w:rPr>
        <w:t>РАЙОННА</w:t>
      </w:r>
      <w:r w:rsidRPr="0046358C">
        <w:rPr>
          <w:b/>
          <w:spacing w:val="20"/>
          <w:sz w:val="28"/>
          <w:szCs w:val="28"/>
          <w:lang w:val="ru-RU"/>
        </w:rPr>
        <w:t xml:space="preserve"> ДЕРЖАВНА АДМІНІСТРАЦІЯ</w:t>
      </w:r>
    </w:p>
    <w:p w:rsidR="0046358C" w:rsidRDefault="0046358C" w:rsidP="0046358C">
      <w:pPr>
        <w:spacing w:line="240" w:lineRule="atLeast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>ЧЕРНІГІВСЬКОЇ  ОБЛАСТІ</w:t>
      </w:r>
    </w:p>
    <w:p w:rsidR="00B227BB" w:rsidRPr="00CD5235" w:rsidRDefault="00CD5235" w:rsidP="00CD5235">
      <w:pPr>
        <w:spacing w:before="120"/>
        <w:jc w:val="center"/>
        <w:rPr>
          <w:b/>
          <w:spacing w:val="100"/>
          <w:sz w:val="28"/>
          <w:szCs w:val="28"/>
        </w:rPr>
      </w:pPr>
      <w:r w:rsidRPr="00CD5235">
        <w:rPr>
          <w:b/>
          <w:spacing w:val="100"/>
          <w:sz w:val="28"/>
          <w:szCs w:val="28"/>
        </w:rPr>
        <w:t>РОЗПОРЯДЖЕННЯ</w:t>
      </w:r>
    </w:p>
    <w:p w:rsidR="00B227BB" w:rsidRPr="00B227BB" w:rsidRDefault="00B227BB" w:rsidP="00CD5235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719" w:type="dxa"/>
        <w:tblInd w:w="170" w:type="dxa"/>
        <w:tblLayout w:type="fixed"/>
        <w:tblLook w:val="04A0"/>
      </w:tblPr>
      <w:tblGrid>
        <w:gridCol w:w="3766"/>
        <w:gridCol w:w="2758"/>
        <w:gridCol w:w="3195"/>
      </w:tblGrid>
      <w:tr w:rsidR="00B227BB" w:rsidRPr="00B227BB" w:rsidTr="000928D5">
        <w:trPr>
          <w:trHeight w:val="620"/>
        </w:trPr>
        <w:tc>
          <w:tcPr>
            <w:tcW w:w="3766" w:type="dxa"/>
          </w:tcPr>
          <w:p w:rsidR="00B227BB" w:rsidRPr="003C0814" w:rsidRDefault="00B227BB" w:rsidP="00315A19">
            <w:pPr>
              <w:spacing w:before="120"/>
              <w:rPr>
                <w:b/>
                <w:sz w:val="28"/>
                <w:szCs w:val="28"/>
              </w:rPr>
            </w:pPr>
            <w:r w:rsidRPr="003C0814">
              <w:rPr>
                <w:sz w:val="28"/>
                <w:szCs w:val="28"/>
              </w:rPr>
              <w:t xml:space="preserve">від </w:t>
            </w:r>
            <w:r w:rsidR="003C0814" w:rsidRPr="003C0814">
              <w:rPr>
                <w:sz w:val="28"/>
                <w:szCs w:val="28"/>
              </w:rPr>
              <w:t xml:space="preserve">26 лютого </w:t>
            </w:r>
            <w:r w:rsidRPr="003C0814">
              <w:rPr>
                <w:sz w:val="28"/>
                <w:szCs w:val="28"/>
              </w:rPr>
              <w:t xml:space="preserve"> 20</w:t>
            </w:r>
            <w:r w:rsidR="003C0814" w:rsidRPr="003C0814">
              <w:rPr>
                <w:sz w:val="28"/>
                <w:szCs w:val="28"/>
              </w:rPr>
              <w:t>21</w:t>
            </w:r>
            <w:r w:rsidR="00315A19" w:rsidRPr="003C0814">
              <w:rPr>
                <w:sz w:val="28"/>
                <w:szCs w:val="28"/>
              </w:rPr>
              <w:t xml:space="preserve"> </w:t>
            </w:r>
            <w:r w:rsidRPr="003C0814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B227BB" w:rsidRPr="003C0814" w:rsidRDefault="00B227BB" w:rsidP="00F6783C">
            <w:pPr>
              <w:spacing w:before="120"/>
              <w:jc w:val="center"/>
              <w:rPr>
                <w:sz w:val="28"/>
                <w:szCs w:val="28"/>
              </w:rPr>
            </w:pPr>
            <w:r w:rsidRPr="003C0814">
              <w:rPr>
                <w:sz w:val="28"/>
                <w:szCs w:val="28"/>
              </w:rPr>
              <w:t>Чернігів</w:t>
            </w:r>
          </w:p>
        </w:tc>
        <w:tc>
          <w:tcPr>
            <w:tcW w:w="3195" w:type="dxa"/>
          </w:tcPr>
          <w:p w:rsidR="00B227BB" w:rsidRPr="003C0814" w:rsidRDefault="00B227BB" w:rsidP="003C0814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3C0814">
              <w:rPr>
                <w:sz w:val="28"/>
                <w:szCs w:val="28"/>
              </w:rPr>
              <w:t xml:space="preserve">№ </w:t>
            </w:r>
            <w:r w:rsidR="003C0814" w:rsidRPr="003C0814">
              <w:rPr>
                <w:sz w:val="28"/>
                <w:szCs w:val="28"/>
              </w:rPr>
              <w:t>68</w:t>
            </w:r>
          </w:p>
        </w:tc>
      </w:tr>
      <w:tr w:rsidR="003C0814" w:rsidRPr="00B227BB" w:rsidTr="000928D5">
        <w:trPr>
          <w:trHeight w:val="620"/>
        </w:trPr>
        <w:tc>
          <w:tcPr>
            <w:tcW w:w="3766" w:type="dxa"/>
          </w:tcPr>
          <w:p w:rsidR="003C0814" w:rsidRPr="003C0814" w:rsidRDefault="003C0814" w:rsidP="00315A1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58" w:type="dxa"/>
          </w:tcPr>
          <w:p w:rsidR="003C0814" w:rsidRPr="003C0814" w:rsidRDefault="003C0814" w:rsidP="00F6783C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195" w:type="dxa"/>
          </w:tcPr>
          <w:p w:rsidR="003C0814" w:rsidRPr="003C0814" w:rsidRDefault="003C0814" w:rsidP="003C0814">
            <w:pPr>
              <w:spacing w:before="120"/>
              <w:ind w:firstLine="567"/>
              <w:rPr>
                <w:sz w:val="28"/>
                <w:szCs w:val="28"/>
              </w:rPr>
            </w:pPr>
          </w:p>
        </w:tc>
      </w:tr>
    </w:tbl>
    <w:p w:rsidR="00FE172B" w:rsidRDefault="00315A19" w:rsidP="000928D5">
      <w:pPr>
        <w:pStyle w:val="a6"/>
        <w:rPr>
          <w:b/>
        </w:rPr>
      </w:pPr>
      <w:r w:rsidRPr="00315A19">
        <w:rPr>
          <w:b/>
        </w:rPr>
        <w:t xml:space="preserve">Про </w:t>
      </w:r>
      <w:r w:rsidR="000928D5">
        <w:rPr>
          <w:b/>
        </w:rPr>
        <w:t>внесення змін</w:t>
      </w:r>
    </w:p>
    <w:p w:rsidR="00FE172B" w:rsidRDefault="002D0C64" w:rsidP="000928D5">
      <w:pPr>
        <w:pStyle w:val="a6"/>
        <w:rPr>
          <w:b/>
        </w:rPr>
      </w:pPr>
      <w:r>
        <w:rPr>
          <w:b/>
        </w:rPr>
        <w:t>д</w:t>
      </w:r>
      <w:r w:rsidR="00FE172B">
        <w:rPr>
          <w:b/>
        </w:rPr>
        <w:t>о розпорядження голови</w:t>
      </w:r>
    </w:p>
    <w:p w:rsidR="00FE172B" w:rsidRDefault="002D0C64" w:rsidP="000928D5">
      <w:pPr>
        <w:pStyle w:val="a6"/>
        <w:rPr>
          <w:b/>
        </w:rPr>
      </w:pPr>
      <w:r>
        <w:rPr>
          <w:b/>
        </w:rPr>
        <w:t>р</w:t>
      </w:r>
      <w:r w:rsidR="00FE172B">
        <w:rPr>
          <w:b/>
        </w:rPr>
        <w:t>айонної державної адміністрації</w:t>
      </w:r>
    </w:p>
    <w:p w:rsidR="004B378D" w:rsidRPr="000928D5" w:rsidRDefault="002D0C64" w:rsidP="000928D5">
      <w:pPr>
        <w:pStyle w:val="a6"/>
        <w:rPr>
          <w:b/>
        </w:rPr>
      </w:pPr>
      <w:r>
        <w:rPr>
          <w:b/>
        </w:rPr>
        <w:t>в</w:t>
      </w:r>
      <w:r w:rsidR="00FE172B">
        <w:rPr>
          <w:b/>
        </w:rPr>
        <w:t>ід 25.11.2019 року №</w:t>
      </w:r>
      <w:r>
        <w:rPr>
          <w:b/>
        </w:rPr>
        <w:t>332</w:t>
      </w:r>
    </w:p>
    <w:p w:rsidR="00315A19" w:rsidRDefault="00315A19" w:rsidP="004B378D">
      <w:pPr>
        <w:pStyle w:val="a6"/>
      </w:pPr>
      <w:r>
        <w:t xml:space="preserve">  </w:t>
      </w:r>
    </w:p>
    <w:p w:rsidR="00AE116F" w:rsidRDefault="00315A19" w:rsidP="004B378D">
      <w:pPr>
        <w:pStyle w:val="a6"/>
      </w:pPr>
      <w:r>
        <w:tab/>
      </w:r>
      <w:r w:rsidR="007B5EFD">
        <w:t xml:space="preserve"> Відповідно до статей</w:t>
      </w:r>
      <w:r w:rsidR="00277495">
        <w:t xml:space="preserve"> 6, 39, 41 </w:t>
      </w:r>
      <w:r w:rsidR="007E058F">
        <w:t>З</w:t>
      </w:r>
      <w:r w:rsidR="00AE116F">
        <w:t>акону</w:t>
      </w:r>
      <w:r w:rsidR="007E058F">
        <w:t xml:space="preserve"> України «Про місцеві державні адміністрації»</w:t>
      </w:r>
      <w:r w:rsidR="00277495">
        <w:t>,</w:t>
      </w:r>
      <w:r w:rsidR="007E058F">
        <w:t xml:space="preserve"> </w:t>
      </w:r>
      <w:r w:rsidR="007B5EFD">
        <w:t>статей 104, 105,</w:t>
      </w:r>
      <w:r w:rsidR="00277495">
        <w:t xml:space="preserve"> </w:t>
      </w:r>
      <w:r w:rsidR="007B5EFD">
        <w:t>110,</w:t>
      </w:r>
      <w:r w:rsidR="00277495">
        <w:t xml:space="preserve"> </w:t>
      </w:r>
      <w:r w:rsidR="007B5EFD">
        <w:t xml:space="preserve">111 Цивільного кодексу України, </w:t>
      </w:r>
      <w:r w:rsidR="00277495">
        <w:t xml:space="preserve">        </w:t>
      </w:r>
      <w:r w:rsidR="007B5EFD">
        <w:t>статей 15,</w:t>
      </w:r>
      <w:r w:rsidR="00277495">
        <w:t xml:space="preserve"> </w:t>
      </w:r>
      <w:r w:rsidR="007B5EFD">
        <w:t>17 Закону України «Про державну реєстрацію юридичних осіб, фізичних осіб-підприємц</w:t>
      </w:r>
      <w:r w:rsidR="00FC2C92">
        <w:t>ів та громадс</w:t>
      </w:r>
      <w:r w:rsidR="002D0C64">
        <w:t>ьких формувань»,</w:t>
      </w:r>
      <w:r>
        <w:t xml:space="preserve"> </w:t>
      </w:r>
      <w:r w:rsidR="00FA285D">
        <w:t>розпорядження голови районної державної адмі</w:t>
      </w:r>
      <w:r w:rsidR="00476315">
        <w:t xml:space="preserve">ністрації від 25.11.2019 року  </w:t>
      </w:r>
      <w:r w:rsidR="00FA285D">
        <w:t>№ 332 «Про ліквідацію юридичної особи»,</w:t>
      </w:r>
      <w:r w:rsidR="002D0C64">
        <w:t xml:space="preserve"> у зв’язку з кадровими змінами</w:t>
      </w:r>
    </w:p>
    <w:p w:rsidR="007B5EFD" w:rsidRPr="00FA285D" w:rsidRDefault="00AE116F" w:rsidP="007B5EFD">
      <w:pPr>
        <w:pStyle w:val="a6"/>
        <w:ind w:firstLine="360"/>
        <w:rPr>
          <w:b/>
          <w:sz w:val="2"/>
          <w:szCs w:val="2"/>
        </w:rPr>
      </w:pPr>
      <w:r>
        <w:rPr>
          <w:b/>
        </w:rPr>
        <w:t xml:space="preserve">    </w:t>
      </w:r>
    </w:p>
    <w:p w:rsidR="00315A19" w:rsidRPr="007B5EFD" w:rsidRDefault="00766350" w:rsidP="000C5590">
      <w:pPr>
        <w:pStyle w:val="a6"/>
        <w:rPr>
          <w:b/>
        </w:rPr>
      </w:pPr>
      <w:r>
        <w:rPr>
          <w:b/>
        </w:rPr>
        <w:t>з о б о в ’ я з у ю</w:t>
      </w:r>
      <w:r w:rsidR="00AE116F">
        <w:rPr>
          <w:b/>
        </w:rPr>
        <w:t>:</w:t>
      </w:r>
    </w:p>
    <w:p w:rsidR="003C0814" w:rsidRDefault="007E058F" w:rsidP="003C0814">
      <w:pPr>
        <w:pStyle w:val="a6"/>
      </w:pPr>
      <w:r>
        <w:tab/>
        <w:t xml:space="preserve"> </w:t>
      </w:r>
      <w:r w:rsidR="00FC2C92">
        <w:t>1.</w:t>
      </w:r>
      <w:r w:rsidR="000928D5">
        <w:t xml:space="preserve"> Внести до складу </w:t>
      </w:r>
      <w:r w:rsidR="0030582C">
        <w:t>ліквідаційної комісії</w:t>
      </w:r>
      <w:r w:rsidR="001C7F1E">
        <w:t xml:space="preserve"> з припинення юридичної особи </w:t>
      </w:r>
      <w:r w:rsidR="00DE7521">
        <w:t xml:space="preserve"> ВІДДІЛ АГРОПРОМИСЛОВОГО РОЗВИТКУ ТА ЕКОЛОГІЇ ЧЕРНІГІВСЬКОЇ РАЙОННОЇ ДЕРЖАВНОЇ АДМІНІСТРАЦІЇ </w:t>
      </w:r>
      <w:r w:rsidR="00933D12">
        <w:t xml:space="preserve">ЧЕРНІГІВСЬКОЇ ОБЛАСТІ </w:t>
      </w:r>
      <w:r w:rsidR="000928D5">
        <w:t xml:space="preserve">шляхом ліквідації (далі – комісія), </w:t>
      </w:r>
      <w:r w:rsidR="00F1182C">
        <w:t>утво</w:t>
      </w:r>
      <w:r w:rsidR="00FA285D">
        <w:t>реної</w:t>
      </w:r>
      <w:r w:rsidR="00F1182C">
        <w:t xml:space="preserve"> </w:t>
      </w:r>
      <w:r w:rsidR="00FA285D">
        <w:t xml:space="preserve"> роз</w:t>
      </w:r>
      <w:r w:rsidR="00F1182C">
        <w:t>порядженням голови районної держа</w:t>
      </w:r>
      <w:r w:rsidR="00FA285D">
        <w:t>вної адміністрації від 25.11.2019 року № 332 «Про ліквідацію юридичної особи»</w:t>
      </w:r>
      <w:r w:rsidR="00DF6EBD">
        <w:t>,</w:t>
      </w:r>
      <w:r w:rsidR="00FA285D">
        <w:t xml:space="preserve"> </w:t>
      </w:r>
      <w:r w:rsidR="003154F3">
        <w:t xml:space="preserve">зі змінами, внесеними </w:t>
      </w:r>
      <w:r w:rsidR="00806378">
        <w:t>розпорядження</w:t>
      </w:r>
      <w:r w:rsidR="003154F3">
        <w:t>м голови Чернігівської районної державної адміністрації</w:t>
      </w:r>
      <w:r w:rsidR="00806378">
        <w:t xml:space="preserve"> від </w:t>
      </w:r>
      <w:r w:rsidR="00886ED6">
        <w:t>05.02.2020 року № 34</w:t>
      </w:r>
      <w:r w:rsidR="009036AD">
        <w:t>,</w:t>
      </w:r>
      <w:r w:rsidR="00886ED6">
        <w:t xml:space="preserve"> </w:t>
      </w:r>
      <w:r w:rsidR="000928D5">
        <w:t>такі зміни:</w:t>
      </w:r>
    </w:p>
    <w:p w:rsidR="000C5590" w:rsidRPr="003154F3" w:rsidRDefault="003154F3" w:rsidP="003C0814">
      <w:pPr>
        <w:pStyle w:val="a6"/>
        <w:spacing w:after="240"/>
        <w:rPr>
          <w:lang w:val="ru-RU"/>
        </w:rPr>
      </w:pPr>
      <w:r>
        <w:tab/>
        <w:t>1.1. Вивести зі складу к</w:t>
      </w:r>
      <w:r w:rsidR="000C5590">
        <w:t>омісії</w:t>
      </w:r>
      <w:r w:rsidR="003C0814">
        <w:t xml:space="preserve"> </w:t>
      </w:r>
      <w:r w:rsidR="000928D5">
        <w:tab/>
      </w:r>
      <w:r w:rsidR="000C5590" w:rsidRPr="00D715CE">
        <w:rPr>
          <w:lang w:val="ru-RU"/>
        </w:rPr>
        <w:t xml:space="preserve">ШАРУ Тетяну Петрівну – члена комісії, </w:t>
      </w:r>
      <w:r w:rsidR="000C5590">
        <w:t>ідентифікаційний номе</w:t>
      </w:r>
      <w:r w:rsidR="000C5590" w:rsidRPr="00F1182C">
        <w:rPr>
          <w:lang w:val="ru-RU"/>
        </w:rPr>
        <w:t>р</w:t>
      </w:r>
      <w:r w:rsidR="00EE502B">
        <w:rPr>
          <w:lang w:val="ru-RU"/>
        </w:rPr>
        <w:t>:</w:t>
      </w:r>
      <w:r>
        <w:rPr>
          <w:lang w:val="ru-RU"/>
        </w:rPr>
        <w:t xml:space="preserve"> 3061716326.</w:t>
      </w:r>
    </w:p>
    <w:p w:rsidR="000928D5" w:rsidRPr="000C5590" w:rsidRDefault="000C5590" w:rsidP="003C08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Ввести до складу комісії</w:t>
      </w:r>
      <w:r w:rsidR="003C0814">
        <w:rPr>
          <w:sz w:val="28"/>
          <w:szCs w:val="28"/>
        </w:rPr>
        <w:t xml:space="preserve"> </w:t>
      </w:r>
      <w:r w:rsidR="000928D5">
        <w:rPr>
          <w:sz w:val="28"/>
          <w:szCs w:val="28"/>
        </w:rPr>
        <w:tab/>
      </w:r>
      <w:r>
        <w:rPr>
          <w:sz w:val="28"/>
          <w:szCs w:val="28"/>
        </w:rPr>
        <w:t xml:space="preserve"> УРОЖАЙ Аліну Вікторівну</w:t>
      </w:r>
      <w:r w:rsidR="000928D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члена</w:t>
      </w:r>
      <w:r w:rsidR="000928D5">
        <w:rPr>
          <w:sz w:val="28"/>
          <w:szCs w:val="28"/>
        </w:rPr>
        <w:t xml:space="preserve"> комісії, </w:t>
      </w:r>
      <w:r w:rsidR="00F1182C">
        <w:rPr>
          <w:sz w:val="28"/>
          <w:szCs w:val="28"/>
        </w:rPr>
        <w:t>ідентифікаційний номе</w:t>
      </w:r>
      <w:r w:rsidR="00F1182C" w:rsidRPr="000C5590">
        <w:rPr>
          <w:sz w:val="28"/>
          <w:szCs w:val="28"/>
        </w:rPr>
        <w:t>р</w:t>
      </w:r>
      <w:r w:rsidR="00EE502B">
        <w:rPr>
          <w:sz w:val="28"/>
          <w:szCs w:val="28"/>
        </w:rPr>
        <w:t>:</w:t>
      </w:r>
      <w:r w:rsidR="00F1182C" w:rsidRPr="000C5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3447401727.</w:t>
      </w:r>
    </w:p>
    <w:p w:rsidR="00806378" w:rsidRDefault="00D715CE" w:rsidP="003C0814">
      <w:pPr>
        <w:pStyle w:val="a6"/>
        <w:spacing w:line="240" w:lineRule="atLeast"/>
        <w:ind w:firstLine="567"/>
      </w:pPr>
      <w:r w:rsidRPr="000C5590">
        <w:tab/>
        <w:t xml:space="preserve"> </w:t>
      </w:r>
      <w:r w:rsidR="00806378">
        <w:t>2. Голові комісії з припинення юридичної особи  ВІДДІЛ АГРОПРОМИСЛОВОГО РОЗВИТКУ ТА ЕКОЛОГІЇ ЧЕРНІГІВСЬКОЇ РАЙОННОЇ ДЕРЖАВНОЇ АДМІНІСТРАЦІЇ ЧЕРНІГІВСЬКОЇ ОБЛАСТІ -  КУРИЛЕНКО Тетяні Петрівні, подати відповідні зміни державному реєстратору для внесення до Єдиного державного реєстру юридичних осіб, фізичних осіб-підприємців та громадських формувань.</w:t>
      </w:r>
    </w:p>
    <w:p w:rsidR="00806378" w:rsidRPr="00636A97" w:rsidRDefault="00806378" w:rsidP="003C0814">
      <w:pPr>
        <w:pStyle w:val="a8"/>
        <w:spacing w:line="240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C23FFF">
        <w:rPr>
          <w:sz w:val="28"/>
          <w:szCs w:val="28"/>
          <w:lang w:val="uk-UA"/>
        </w:rPr>
        <w:t>.</w:t>
      </w:r>
      <w:r w:rsidRPr="00636A97">
        <w:rPr>
          <w:sz w:val="28"/>
          <w:szCs w:val="28"/>
          <w:lang w:val="uk-UA"/>
        </w:rPr>
        <w:t xml:space="preserve"> Контроль за виконанням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BB70BB" w:rsidRDefault="000928D5" w:rsidP="003C0814">
      <w:pPr>
        <w:pStyle w:val="a6"/>
        <w:spacing w:line="240" w:lineRule="atLeast"/>
        <w:rPr>
          <w:color w:val="000000"/>
        </w:rPr>
      </w:pPr>
      <w:r>
        <w:t>В.</w:t>
      </w:r>
      <w:r w:rsidR="00F1182C" w:rsidRPr="00CB7E6E">
        <w:rPr>
          <w:lang w:val="ru-RU"/>
        </w:rPr>
        <w:t xml:space="preserve"> </w:t>
      </w:r>
      <w:r>
        <w:t>о. г</w:t>
      </w:r>
      <w:r w:rsidR="004B378D">
        <w:t>олов</w:t>
      </w:r>
      <w:r>
        <w:t>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5590">
        <w:t xml:space="preserve">            Лариса ЮРЧЕНКО</w:t>
      </w:r>
    </w:p>
    <w:sectPr w:rsidR="00BB70BB" w:rsidSect="004F5D1E">
      <w:headerReference w:type="even" r:id="rId7"/>
      <w:headerReference w:type="default" r:id="rId8"/>
      <w:headerReference w:type="first" r:id="rId9"/>
      <w:pgSz w:w="11907" w:h="16840" w:code="9"/>
      <w:pgMar w:top="851" w:right="567" w:bottom="1134" w:left="1701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190" w:rsidRDefault="00DD1190">
      <w:r>
        <w:separator/>
      </w:r>
    </w:p>
  </w:endnote>
  <w:endnote w:type="continuationSeparator" w:id="1">
    <w:p w:rsidR="00DD1190" w:rsidRDefault="00DD1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190" w:rsidRDefault="00DD1190">
      <w:r>
        <w:separator/>
      </w:r>
    </w:p>
  </w:footnote>
  <w:footnote w:type="continuationSeparator" w:id="1">
    <w:p w:rsidR="00DD1190" w:rsidRDefault="00DD11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82" w:rsidRDefault="003D1552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1728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7282" w:rsidRDefault="008172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82" w:rsidRPr="00882329" w:rsidRDefault="00817282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</w:p>
  <w:p w:rsidR="00817282" w:rsidRDefault="0081728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29" w:rsidRDefault="00DA0771" w:rsidP="0088232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96A28"/>
    <w:multiLevelType w:val="multilevel"/>
    <w:tmpl w:val="C49C1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3DD27D7"/>
    <w:multiLevelType w:val="multilevel"/>
    <w:tmpl w:val="2F7898D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817282"/>
    <w:rsid w:val="00040258"/>
    <w:rsid w:val="00052045"/>
    <w:rsid w:val="000928D5"/>
    <w:rsid w:val="000C2EA4"/>
    <w:rsid w:val="000C5590"/>
    <w:rsid w:val="000E6637"/>
    <w:rsid w:val="001024A5"/>
    <w:rsid w:val="00123764"/>
    <w:rsid w:val="001453E5"/>
    <w:rsid w:val="0015117E"/>
    <w:rsid w:val="001830C4"/>
    <w:rsid w:val="001C7F1E"/>
    <w:rsid w:val="00201EE0"/>
    <w:rsid w:val="00257907"/>
    <w:rsid w:val="002639B6"/>
    <w:rsid w:val="00277495"/>
    <w:rsid w:val="00281AE2"/>
    <w:rsid w:val="002C387B"/>
    <w:rsid w:val="002D0C64"/>
    <w:rsid w:val="002E1B5B"/>
    <w:rsid w:val="002F2B87"/>
    <w:rsid w:val="0030582C"/>
    <w:rsid w:val="003154F3"/>
    <w:rsid w:val="00315A19"/>
    <w:rsid w:val="003177B9"/>
    <w:rsid w:val="00376B02"/>
    <w:rsid w:val="003923B7"/>
    <w:rsid w:val="003B7419"/>
    <w:rsid w:val="003C0814"/>
    <w:rsid w:val="003D1552"/>
    <w:rsid w:val="003D615D"/>
    <w:rsid w:val="004236CC"/>
    <w:rsid w:val="00440BFC"/>
    <w:rsid w:val="00447B9B"/>
    <w:rsid w:val="0046358C"/>
    <w:rsid w:val="00476315"/>
    <w:rsid w:val="00485B32"/>
    <w:rsid w:val="00492E45"/>
    <w:rsid w:val="004A1C78"/>
    <w:rsid w:val="004A4ECE"/>
    <w:rsid w:val="004B378D"/>
    <w:rsid w:val="004C5C7F"/>
    <w:rsid w:val="004E447E"/>
    <w:rsid w:val="004F5D1E"/>
    <w:rsid w:val="00517F5C"/>
    <w:rsid w:val="00553D0A"/>
    <w:rsid w:val="00561CE4"/>
    <w:rsid w:val="00595A80"/>
    <w:rsid w:val="005A7DD0"/>
    <w:rsid w:val="00625BA0"/>
    <w:rsid w:val="00635315"/>
    <w:rsid w:val="006971C1"/>
    <w:rsid w:val="006E0A1E"/>
    <w:rsid w:val="006F2B06"/>
    <w:rsid w:val="00735E32"/>
    <w:rsid w:val="0074215E"/>
    <w:rsid w:val="007521BF"/>
    <w:rsid w:val="00766350"/>
    <w:rsid w:val="00795B15"/>
    <w:rsid w:val="007A181A"/>
    <w:rsid w:val="007B5EFD"/>
    <w:rsid w:val="007E058F"/>
    <w:rsid w:val="007E3E75"/>
    <w:rsid w:val="00806378"/>
    <w:rsid w:val="00817282"/>
    <w:rsid w:val="00882329"/>
    <w:rsid w:val="00886ED6"/>
    <w:rsid w:val="008D232D"/>
    <w:rsid w:val="008D3B7C"/>
    <w:rsid w:val="009036AD"/>
    <w:rsid w:val="009154DD"/>
    <w:rsid w:val="009208EF"/>
    <w:rsid w:val="00933D12"/>
    <w:rsid w:val="009C395D"/>
    <w:rsid w:val="009E03ED"/>
    <w:rsid w:val="009E61B6"/>
    <w:rsid w:val="00A056BE"/>
    <w:rsid w:val="00A11165"/>
    <w:rsid w:val="00A63814"/>
    <w:rsid w:val="00AA0036"/>
    <w:rsid w:val="00AA1582"/>
    <w:rsid w:val="00AE116F"/>
    <w:rsid w:val="00B227BB"/>
    <w:rsid w:val="00B84CCE"/>
    <w:rsid w:val="00BA5C4D"/>
    <w:rsid w:val="00BB70BB"/>
    <w:rsid w:val="00BE0BCF"/>
    <w:rsid w:val="00BF6D0C"/>
    <w:rsid w:val="00C04792"/>
    <w:rsid w:val="00C06AAA"/>
    <w:rsid w:val="00C4419D"/>
    <w:rsid w:val="00C474BE"/>
    <w:rsid w:val="00C63D7F"/>
    <w:rsid w:val="00CB7DB8"/>
    <w:rsid w:val="00CB7E6E"/>
    <w:rsid w:val="00CD0DD4"/>
    <w:rsid w:val="00CD5235"/>
    <w:rsid w:val="00CD6483"/>
    <w:rsid w:val="00CE29CB"/>
    <w:rsid w:val="00CF64F4"/>
    <w:rsid w:val="00D022B7"/>
    <w:rsid w:val="00D23646"/>
    <w:rsid w:val="00D53F0C"/>
    <w:rsid w:val="00D715CE"/>
    <w:rsid w:val="00D96699"/>
    <w:rsid w:val="00DA0771"/>
    <w:rsid w:val="00DD1190"/>
    <w:rsid w:val="00DE7521"/>
    <w:rsid w:val="00DF6EBD"/>
    <w:rsid w:val="00E43EAD"/>
    <w:rsid w:val="00E65B13"/>
    <w:rsid w:val="00E87E04"/>
    <w:rsid w:val="00EE502B"/>
    <w:rsid w:val="00EE6DBA"/>
    <w:rsid w:val="00F1182C"/>
    <w:rsid w:val="00F444B4"/>
    <w:rsid w:val="00F46208"/>
    <w:rsid w:val="00F6783C"/>
    <w:rsid w:val="00F8604E"/>
    <w:rsid w:val="00F91CA4"/>
    <w:rsid w:val="00FA285D"/>
    <w:rsid w:val="00FA42C4"/>
    <w:rsid w:val="00FC2C92"/>
    <w:rsid w:val="00FE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6CC"/>
    <w:rPr>
      <w:lang w:val="uk-UA"/>
    </w:rPr>
  </w:style>
  <w:style w:type="paragraph" w:styleId="1">
    <w:name w:val="heading 1"/>
    <w:basedOn w:val="a"/>
    <w:next w:val="a"/>
    <w:qFormat/>
    <w:rsid w:val="004236CC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styleId="a8">
    <w:name w:val="Normal (Web)"/>
    <w:basedOn w:val="a"/>
    <w:rsid w:val="00D022B7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9">
    <w:name w:val="Нормальний текст"/>
    <w:basedOn w:val="a"/>
    <w:rsid w:val="000C5590"/>
    <w:pPr>
      <w:spacing w:before="120"/>
      <w:ind w:firstLine="567"/>
    </w:pPr>
    <w:rPr>
      <w:rFonts w:ascii="Antiqua" w:hAnsi="Antiqua"/>
      <w:sz w:val="26"/>
    </w:rPr>
  </w:style>
  <w:style w:type="paragraph" w:styleId="aa">
    <w:name w:val="Balloon Text"/>
    <w:basedOn w:val="a"/>
    <w:link w:val="ab"/>
    <w:rsid w:val="003C08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C081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Сенько</cp:lastModifiedBy>
  <cp:revision>4</cp:revision>
  <cp:lastPrinted>2021-02-26T13:52:00Z</cp:lastPrinted>
  <dcterms:created xsi:type="dcterms:W3CDTF">2021-03-01T10:24:00Z</dcterms:created>
  <dcterms:modified xsi:type="dcterms:W3CDTF">2021-03-01T10:40:00Z</dcterms:modified>
</cp:coreProperties>
</file>