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2A" w:rsidRDefault="00DD4D2A" w:rsidP="00DD4D2A">
      <w:pPr>
        <w:jc w:val="center"/>
        <w:rPr>
          <w:b/>
          <w:sz w:val="28"/>
          <w:szCs w:val="28"/>
          <w:lang w:val="uk-UA"/>
        </w:rPr>
      </w:pPr>
      <w:r>
        <w:rPr>
          <w:b/>
          <w:sz w:val="28"/>
          <w:szCs w:val="28"/>
          <w:lang w:val="uk-UA"/>
        </w:rPr>
        <w:t xml:space="preserve">До уваги сільськогосподарських товаровиробників </w:t>
      </w:r>
    </w:p>
    <w:p w:rsidR="00895AB0" w:rsidRDefault="00DD4D2A" w:rsidP="00DD4D2A">
      <w:pPr>
        <w:ind w:firstLine="708"/>
        <w:jc w:val="both"/>
        <w:rPr>
          <w:sz w:val="28"/>
          <w:szCs w:val="28"/>
          <w:lang w:val="uk-UA"/>
        </w:rPr>
      </w:pPr>
      <w:r>
        <w:rPr>
          <w:noProof/>
          <w:lang w:val="uk-UA" w:eastAsia="uk-UA"/>
        </w:rPr>
        <w:drawing>
          <wp:anchor distT="0" distB="0" distL="114300" distR="114300" simplePos="0" relativeHeight="251658240" behindDoc="1" locked="0" layoutInCell="1" allowOverlap="1">
            <wp:simplePos x="0" y="0"/>
            <wp:positionH relativeFrom="column">
              <wp:posOffset>45720</wp:posOffset>
            </wp:positionH>
            <wp:positionV relativeFrom="paragraph">
              <wp:posOffset>193675</wp:posOffset>
            </wp:positionV>
            <wp:extent cx="1600200" cy="1114425"/>
            <wp:effectExtent l="19050" t="0" r="0" b="0"/>
            <wp:wrapTight wrapText="bothSides">
              <wp:wrapPolygon edited="0">
                <wp:start x="-257" y="0"/>
                <wp:lineTo x="-257" y="21415"/>
                <wp:lineTo x="21600" y="21415"/>
                <wp:lineTo x="21600" y="0"/>
                <wp:lineTo x="-257" y="0"/>
              </wp:wrapPolygon>
            </wp:wrapTight>
            <wp:docPr id="2" name="Рисунок 2" descr="увага_ко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вага_коди"/>
                    <pic:cNvPicPr>
                      <a:picLocks noChangeAspect="1" noChangeArrowheads="1"/>
                    </pic:cNvPicPr>
                  </pic:nvPicPr>
                  <pic:blipFill>
                    <a:blip r:embed="rId4"/>
                    <a:srcRect/>
                    <a:stretch>
                      <a:fillRect/>
                    </a:stretch>
                  </pic:blipFill>
                  <pic:spPr bwMode="auto">
                    <a:xfrm>
                      <a:off x="0" y="0"/>
                      <a:ext cx="1600200" cy="1114425"/>
                    </a:xfrm>
                    <a:prstGeom prst="rect">
                      <a:avLst/>
                    </a:prstGeom>
                    <a:noFill/>
                  </pic:spPr>
                </pic:pic>
              </a:graphicData>
            </a:graphic>
          </wp:anchor>
        </w:drawing>
      </w:r>
      <w:r>
        <w:rPr>
          <w:sz w:val="28"/>
          <w:szCs w:val="28"/>
          <w:lang w:val="uk-UA"/>
        </w:rPr>
        <w:t xml:space="preserve">Чернігівська ОДПІ інформує сільськогосподарських товаровиробників м. Чернігова про відкриття Управлінням Державної казначейської служби України у м. Чернігові Чернігівській області </w:t>
      </w:r>
      <w:r w:rsidRPr="00DD4D2A">
        <w:rPr>
          <w:b/>
          <w:sz w:val="28"/>
          <w:szCs w:val="28"/>
          <w:lang w:val="uk-UA"/>
        </w:rPr>
        <w:t>з 22 січня 2018 року</w:t>
      </w:r>
      <w:r>
        <w:rPr>
          <w:b/>
          <w:sz w:val="28"/>
          <w:szCs w:val="28"/>
          <w:lang w:val="uk-UA"/>
        </w:rPr>
        <w:t xml:space="preserve"> </w:t>
      </w:r>
      <w:r>
        <w:rPr>
          <w:sz w:val="28"/>
          <w:szCs w:val="28"/>
          <w:lang w:val="uk-UA"/>
        </w:rPr>
        <w:t xml:space="preserve">рахунку для зарахування єдиного податку з сільськогосподарських товаровиробників у яких частка сільськогосподарського </w:t>
      </w:r>
      <w:proofErr w:type="spellStart"/>
      <w:r>
        <w:rPr>
          <w:sz w:val="28"/>
          <w:szCs w:val="28"/>
          <w:lang w:val="uk-UA"/>
        </w:rPr>
        <w:t>товаровиробництва</w:t>
      </w:r>
      <w:proofErr w:type="spellEnd"/>
      <w:r>
        <w:rPr>
          <w:sz w:val="28"/>
          <w:szCs w:val="28"/>
          <w:lang w:val="uk-UA"/>
        </w:rPr>
        <w:t xml:space="preserve"> за попередній податковий (звітний) рік дорівнює або перевищує 75 відсотків: </w:t>
      </w:r>
    </w:p>
    <w:p w:rsidR="00DD4D2A" w:rsidRDefault="00DD4D2A" w:rsidP="00DD4D2A">
      <w:pPr>
        <w:ind w:firstLine="708"/>
        <w:jc w:val="both"/>
        <w:rPr>
          <w:sz w:val="28"/>
          <w:szCs w:val="28"/>
          <w:lang w:val="uk-UA"/>
        </w:rPr>
      </w:pPr>
      <w:r>
        <w:rPr>
          <w:sz w:val="28"/>
          <w:szCs w:val="28"/>
          <w:lang w:val="uk-UA"/>
        </w:rPr>
        <w:t xml:space="preserve">код класифікації доходів - 18050500,  № рахунку - 31412664700002, </w:t>
      </w:r>
      <w:proofErr w:type="spellStart"/>
      <w:r>
        <w:rPr>
          <w:sz w:val="28"/>
          <w:szCs w:val="28"/>
          <w:lang w:val="uk-UA"/>
        </w:rPr>
        <w:t>отримувач</w:t>
      </w:r>
      <w:proofErr w:type="spellEnd"/>
      <w:r w:rsidR="00370BD8">
        <w:rPr>
          <w:sz w:val="28"/>
          <w:szCs w:val="28"/>
          <w:lang w:val="uk-UA"/>
        </w:rPr>
        <w:t xml:space="preserve"> - </w:t>
      </w:r>
      <w:r>
        <w:rPr>
          <w:sz w:val="28"/>
          <w:szCs w:val="28"/>
          <w:lang w:val="uk-UA"/>
        </w:rPr>
        <w:t xml:space="preserve">УК </w:t>
      </w:r>
      <w:r w:rsidR="00F014F0">
        <w:rPr>
          <w:sz w:val="28"/>
          <w:szCs w:val="28"/>
          <w:lang w:val="uk-UA"/>
        </w:rPr>
        <w:t>у м. Чернігові/</w:t>
      </w:r>
      <w:proofErr w:type="spellStart"/>
      <w:r w:rsidR="00F014F0">
        <w:rPr>
          <w:sz w:val="28"/>
          <w:szCs w:val="28"/>
          <w:lang w:val="uk-UA"/>
        </w:rPr>
        <w:t>м.</w:t>
      </w:r>
      <w:r>
        <w:rPr>
          <w:sz w:val="28"/>
          <w:szCs w:val="28"/>
          <w:lang w:val="uk-UA"/>
        </w:rPr>
        <w:t>Чернігів</w:t>
      </w:r>
      <w:proofErr w:type="spellEnd"/>
      <w:r>
        <w:rPr>
          <w:sz w:val="28"/>
          <w:szCs w:val="28"/>
          <w:lang w:val="uk-UA"/>
        </w:rPr>
        <w:t>/18050500, код ЄДРПОУ</w:t>
      </w:r>
      <w:r w:rsidR="003F61EE">
        <w:rPr>
          <w:sz w:val="28"/>
          <w:szCs w:val="28"/>
          <w:lang w:val="uk-UA"/>
        </w:rPr>
        <w:t xml:space="preserve"> - </w:t>
      </w:r>
      <w:r>
        <w:rPr>
          <w:sz w:val="28"/>
          <w:szCs w:val="28"/>
          <w:lang w:val="uk-UA"/>
        </w:rPr>
        <w:t xml:space="preserve">38054398, банк </w:t>
      </w:r>
      <w:proofErr w:type="spellStart"/>
      <w:r>
        <w:rPr>
          <w:sz w:val="28"/>
          <w:szCs w:val="28"/>
          <w:lang w:val="uk-UA"/>
        </w:rPr>
        <w:t>отримувача</w:t>
      </w:r>
      <w:proofErr w:type="spellEnd"/>
      <w:r>
        <w:rPr>
          <w:sz w:val="28"/>
          <w:szCs w:val="28"/>
          <w:lang w:val="uk-UA"/>
        </w:rPr>
        <w:t xml:space="preserve"> - ГУ ДКСУ у Чернігівській області, МФО</w:t>
      </w:r>
      <w:r w:rsidR="003F61EE">
        <w:rPr>
          <w:sz w:val="28"/>
          <w:szCs w:val="28"/>
          <w:lang w:val="uk-UA"/>
        </w:rPr>
        <w:t xml:space="preserve"> - </w:t>
      </w:r>
      <w:r>
        <w:rPr>
          <w:sz w:val="28"/>
          <w:szCs w:val="28"/>
          <w:lang w:val="uk-UA"/>
        </w:rPr>
        <w:t>853592.</w:t>
      </w:r>
    </w:p>
    <w:p w:rsidR="00F014F0" w:rsidRDefault="00F014F0" w:rsidP="00DD4D2A">
      <w:pPr>
        <w:ind w:firstLine="708"/>
        <w:jc w:val="both"/>
        <w:rPr>
          <w:sz w:val="28"/>
          <w:szCs w:val="28"/>
          <w:lang w:val="uk-UA"/>
        </w:rPr>
      </w:pPr>
      <w:r>
        <w:rPr>
          <w:sz w:val="28"/>
          <w:szCs w:val="28"/>
          <w:lang w:val="uk-UA"/>
        </w:rPr>
        <w:t xml:space="preserve">Для уточнення нових рахунків </w:t>
      </w:r>
      <w:r w:rsidR="00895AB0">
        <w:rPr>
          <w:sz w:val="28"/>
          <w:szCs w:val="28"/>
          <w:lang w:val="uk-UA"/>
        </w:rPr>
        <w:t xml:space="preserve">пропонуємо звернутися </w:t>
      </w:r>
      <w:r>
        <w:rPr>
          <w:sz w:val="28"/>
          <w:szCs w:val="28"/>
          <w:lang w:val="uk-UA"/>
        </w:rPr>
        <w:t>сільськогосподарським товаровиробникам Чернігівського району за телефонами: (0462) 65-28-25,</w:t>
      </w:r>
      <w:r w:rsidR="00C05E7C">
        <w:rPr>
          <w:sz w:val="28"/>
          <w:szCs w:val="28"/>
          <w:lang w:val="uk-UA"/>
        </w:rPr>
        <w:t xml:space="preserve"> 65-28-96, </w:t>
      </w:r>
      <w:r w:rsidR="00DA6589">
        <w:rPr>
          <w:sz w:val="28"/>
          <w:szCs w:val="28"/>
          <w:lang w:val="uk-UA"/>
        </w:rPr>
        <w:t>65-28-</w:t>
      </w:r>
      <w:r w:rsidR="002F0229">
        <w:rPr>
          <w:sz w:val="28"/>
          <w:szCs w:val="28"/>
          <w:lang w:val="uk-UA"/>
        </w:rPr>
        <w:t>06</w:t>
      </w:r>
      <w:r w:rsidR="00DA6589">
        <w:rPr>
          <w:sz w:val="28"/>
          <w:szCs w:val="28"/>
          <w:lang w:val="uk-UA"/>
        </w:rPr>
        <w:t xml:space="preserve">, </w:t>
      </w:r>
      <w:r>
        <w:rPr>
          <w:sz w:val="28"/>
          <w:szCs w:val="28"/>
          <w:lang w:val="uk-UA"/>
        </w:rPr>
        <w:t xml:space="preserve">65-28-40; сільськогосподарським товаровиробникам </w:t>
      </w:r>
      <w:proofErr w:type="spellStart"/>
      <w:r>
        <w:rPr>
          <w:sz w:val="28"/>
          <w:szCs w:val="28"/>
          <w:lang w:val="uk-UA"/>
        </w:rPr>
        <w:t>Ріпкинського</w:t>
      </w:r>
      <w:proofErr w:type="spellEnd"/>
      <w:r>
        <w:rPr>
          <w:sz w:val="28"/>
          <w:szCs w:val="28"/>
          <w:lang w:val="uk-UA"/>
        </w:rPr>
        <w:t xml:space="preserve"> району за телефонами:</w:t>
      </w:r>
      <w:r w:rsidR="00380899">
        <w:rPr>
          <w:sz w:val="28"/>
          <w:szCs w:val="28"/>
          <w:lang w:val="uk-UA"/>
        </w:rPr>
        <w:t xml:space="preserve"> (046</w:t>
      </w:r>
      <w:r w:rsidR="00023B48">
        <w:rPr>
          <w:sz w:val="28"/>
          <w:szCs w:val="28"/>
          <w:lang w:val="uk-UA"/>
        </w:rPr>
        <w:t>41) 2-19-41</w:t>
      </w:r>
      <w:r>
        <w:rPr>
          <w:sz w:val="28"/>
          <w:szCs w:val="28"/>
          <w:lang w:val="uk-UA"/>
        </w:rPr>
        <w:t>,</w:t>
      </w:r>
      <w:r w:rsidR="00023B48">
        <w:rPr>
          <w:sz w:val="28"/>
          <w:szCs w:val="28"/>
          <w:lang w:val="uk-UA"/>
        </w:rPr>
        <w:t xml:space="preserve"> 2-14-03, </w:t>
      </w:r>
      <w:r>
        <w:rPr>
          <w:sz w:val="28"/>
          <w:szCs w:val="28"/>
          <w:lang w:val="uk-UA"/>
        </w:rPr>
        <w:t xml:space="preserve"> сільськогосподарським товаровиробникам </w:t>
      </w:r>
      <w:proofErr w:type="spellStart"/>
      <w:r>
        <w:rPr>
          <w:sz w:val="28"/>
          <w:szCs w:val="28"/>
          <w:lang w:val="uk-UA"/>
        </w:rPr>
        <w:t>Куликівського</w:t>
      </w:r>
      <w:proofErr w:type="spellEnd"/>
      <w:r>
        <w:rPr>
          <w:sz w:val="28"/>
          <w:szCs w:val="28"/>
          <w:lang w:val="uk-UA"/>
        </w:rPr>
        <w:t xml:space="preserve"> району за телефонами:</w:t>
      </w:r>
      <w:r w:rsidR="00963A7A">
        <w:rPr>
          <w:sz w:val="28"/>
          <w:szCs w:val="28"/>
          <w:lang w:val="uk-UA"/>
        </w:rPr>
        <w:t xml:space="preserve"> (04643) 2-24-34</w:t>
      </w:r>
      <w:r>
        <w:rPr>
          <w:sz w:val="28"/>
          <w:szCs w:val="28"/>
          <w:lang w:val="uk-UA"/>
        </w:rPr>
        <w:t>,</w:t>
      </w:r>
      <w:r w:rsidR="00963A7A">
        <w:rPr>
          <w:sz w:val="28"/>
          <w:szCs w:val="28"/>
          <w:lang w:val="uk-UA"/>
        </w:rPr>
        <w:t xml:space="preserve"> 2-24-35; сільськогосподарським товаровиробникам </w:t>
      </w:r>
      <w:proofErr w:type="spellStart"/>
      <w:r>
        <w:rPr>
          <w:sz w:val="28"/>
          <w:szCs w:val="28"/>
          <w:lang w:val="uk-UA"/>
        </w:rPr>
        <w:t>Городнянського</w:t>
      </w:r>
      <w:proofErr w:type="spellEnd"/>
      <w:r>
        <w:rPr>
          <w:sz w:val="28"/>
          <w:szCs w:val="28"/>
          <w:lang w:val="uk-UA"/>
        </w:rPr>
        <w:t xml:space="preserve"> району за телефонами:</w:t>
      </w:r>
      <w:r w:rsidR="004408A1">
        <w:rPr>
          <w:sz w:val="28"/>
          <w:szCs w:val="28"/>
          <w:lang w:val="uk-UA"/>
        </w:rPr>
        <w:t xml:space="preserve"> (046</w:t>
      </w:r>
      <w:r w:rsidR="00F044CD">
        <w:rPr>
          <w:sz w:val="28"/>
          <w:szCs w:val="28"/>
          <w:lang w:val="uk-UA"/>
        </w:rPr>
        <w:t>45) 2-48-81, 2-17-60.</w:t>
      </w:r>
    </w:p>
    <w:p w:rsidR="00B10210" w:rsidRPr="00D53EB3" w:rsidRDefault="00B10210" w:rsidP="00B10210">
      <w:pPr>
        <w:pStyle w:val="a5"/>
        <w:spacing w:before="0" w:beforeAutospacing="0" w:after="0" w:afterAutospacing="0"/>
        <w:ind w:firstLine="459"/>
        <w:jc w:val="both"/>
        <w:rPr>
          <w:sz w:val="28"/>
          <w:szCs w:val="28"/>
          <w:lang w:val="uk-UA"/>
        </w:rPr>
      </w:pPr>
      <w:r>
        <w:rPr>
          <w:sz w:val="28"/>
          <w:szCs w:val="28"/>
          <w:lang w:val="uk-UA"/>
        </w:rPr>
        <w:t xml:space="preserve">Також, </w:t>
      </w:r>
      <w:r w:rsidRPr="00D53EB3">
        <w:rPr>
          <w:sz w:val="28"/>
          <w:szCs w:val="28"/>
          <w:lang w:val="uk-UA"/>
        </w:rPr>
        <w:t xml:space="preserve">про банківські реквізити для сплати податків, зборів, єдиного внеску, митних та інших платежів до бюджету можна дізнатися на </w:t>
      </w:r>
      <w:proofErr w:type="spellStart"/>
      <w:r w:rsidRPr="00D53EB3">
        <w:rPr>
          <w:sz w:val="28"/>
          <w:szCs w:val="28"/>
          <w:lang w:val="uk-UA"/>
        </w:rPr>
        <w:t>субсайті</w:t>
      </w:r>
      <w:proofErr w:type="spellEnd"/>
      <w:r w:rsidRPr="00D53EB3">
        <w:rPr>
          <w:sz w:val="28"/>
          <w:szCs w:val="28"/>
          <w:lang w:val="uk-UA"/>
        </w:rPr>
        <w:t xml:space="preserve"> Головного управління ДФС у Чернігівській області (</w:t>
      </w:r>
      <w:proofErr w:type="spellStart"/>
      <w:r w:rsidRPr="00D53EB3">
        <w:rPr>
          <w:sz w:val="28"/>
          <w:szCs w:val="28"/>
          <w:lang w:val="uk-UA"/>
        </w:rPr>
        <w:t>сh.sfs.gov.ua</w:t>
      </w:r>
      <w:proofErr w:type="spellEnd"/>
      <w:r w:rsidRPr="00D53EB3">
        <w:rPr>
          <w:sz w:val="28"/>
          <w:szCs w:val="28"/>
          <w:lang w:val="uk-UA"/>
        </w:rPr>
        <w:t>) в розділі «Бюджетні рахунки».</w:t>
      </w:r>
    </w:p>
    <w:p w:rsidR="00DD4D2A" w:rsidRPr="00DD4D2A" w:rsidRDefault="00DD4D2A" w:rsidP="00DD4D2A">
      <w:pPr>
        <w:pStyle w:val="2"/>
        <w:spacing w:before="0" w:beforeAutospacing="0" w:after="0" w:afterAutospacing="0"/>
        <w:ind w:firstLine="708"/>
        <w:jc w:val="both"/>
        <w:rPr>
          <w:rStyle w:val="10"/>
          <w:b w:val="0"/>
          <w:bCs w:val="0"/>
          <w:sz w:val="28"/>
          <w:szCs w:val="28"/>
          <w:lang w:val="uk-UA"/>
        </w:rPr>
      </w:pPr>
      <w:r>
        <w:rPr>
          <w:rStyle w:val="10"/>
          <w:b w:val="0"/>
          <w:bCs w:val="0"/>
          <w:sz w:val="28"/>
          <w:szCs w:val="28"/>
          <w:lang w:val="uk-UA"/>
        </w:rPr>
        <w:t>Нагадуємо, що з</w:t>
      </w:r>
      <w:r>
        <w:rPr>
          <w:rStyle w:val="10"/>
          <w:b w:val="0"/>
          <w:bCs w:val="0"/>
          <w:color w:val="000000"/>
          <w:sz w:val="28"/>
          <w:szCs w:val="28"/>
          <w:lang w:val="uk-UA" w:eastAsia="uk-UA"/>
        </w:rPr>
        <w:t xml:space="preserve">аповнення розрахункових документів у разі сплати податків, зборів, митних платежів та єдиного внеску здійснюється у порядку, затвердженому наказом Міністерства фінансів України від 24.07.2015р. №666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w:t>
      </w:r>
    </w:p>
    <w:p w:rsidR="00DD4D2A" w:rsidRPr="00DD4D2A" w:rsidRDefault="00DD4D2A" w:rsidP="00DD4D2A">
      <w:pPr>
        <w:jc w:val="right"/>
        <w:rPr>
          <w:b/>
          <w:i/>
          <w:sz w:val="28"/>
          <w:szCs w:val="28"/>
          <w:lang w:val="uk-UA"/>
        </w:rPr>
      </w:pPr>
      <w:r>
        <w:rPr>
          <w:color w:val="000000"/>
          <w:sz w:val="28"/>
          <w:szCs w:val="28"/>
          <w:lang w:val="uk-UA" w:eastAsia="uk-UA"/>
        </w:rPr>
        <w:tab/>
      </w:r>
      <w:r w:rsidRPr="00DD4D2A">
        <w:rPr>
          <w:b/>
          <w:i/>
          <w:color w:val="000000"/>
          <w:sz w:val="28"/>
          <w:szCs w:val="28"/>
          <w:lang w:val="uk-UA" w:eastAsia="uk-UA"/>
        </w:rPr>
        <w:t>Чернігівська ОДПІ</w:t>
      </w:r>
      <w:r w:rsidRPr="00DD4D2A">
        <w:rPr>
          <w:b/>
          <w:i/>
          <w:sz w:val="28"/>
          <w:szCs w:val="28"/>
          <w:lang w:val="uk-UA"/>
        </w:rPr>
        <w:t xml:space="preserve"> </w:t>
      </w:r>
    </w:p>
    <w:p w:rsidR="003B7123" w:rsidRPr="00DD4D2A" w:rsidRDefault="003B7123">
      <w:pPr>
        <w:rPr>
          <w:lang w:val="uk-UA"/>
        </w:rPr>
      </w:pPr>
    </w:p>
    <w:sectPr w:rsidR="003B7123" w:rsidRPr="00DD4D2A" w:rsidSect="003B71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D2A"/>
    <w:rsid w:val="00023B48"/>
    <w:rsid w:val="0014196F"/>
    <w:rsid w:val="002F0229"/>
    <w:rsid w:val="00370BD8"/>
    <w:rsid w:val="00380899"/>
    <w:rsid w:val="003B7123"/>
    <w:rsid w:val="003F61EE"/>
    <w:rsid w:val="00422D0B"/>
    <w:rsid w:val="004408A1"/>
    <w:rsid w:val="005B6A8E"/>
    <w:rsid w:val="006816F2"/>
    <w:rsid w:val="00895AB0"/>
    <w:rsid w:val="008B7664"/>
    <w:rsid w:val="00963A7A"/>
    <w:rsid w:val="00B10210"/>
    <w:rsid w:val="00C05E7C"/>
    <w:rsid w:val="00DA6589"/>
    <w:rsid w:val="00DD4D2A"/>
    <w:rsid w:val="00EE5DFA"/>
    <w:rsid w:val="00F014F0"/>
    <w:rsid w:val="00F044CD"/>
    <w:rsid w:val="00FD2E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2A"/>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semiHidden/>
    <w:unhideWhenUsed/>
    <w:qFormat/>
    <w:rsid w:val="00DD4D2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D4D2A"/>
    <w:rPr>
      <w:rFonts w:ascii="Times New Roman" w:eastAsia="Times New Roman" w:hAnsi="Times New Roman" w:cs="Times New Roman"/>
      <w:b/>
      <w:bCs/>
      <w:sz w:val="36"/>
      <w:szCs w:val="36"/>
      <w:lang w:val="ru-RU" w:eastAsia="ru-RU"/>
    </w:rPr>
  </w:style>
  <w:style w:type="paragraph" w:styleId="a3">
    <w:name w:val="Body Text"/>
    <w:basedOn w:val="a"/>
    <w:link w:val="a4"/>
    <w:semiHidden/>
    <w:unhideWhenUsed/>
    <w:rsid w:val="00DD4D2A"/>
    <w:pPr>
      <w:widowControl w:val="0"/>
      <w:shd w:val="clear" w:color="auto" w:fill="FFFFFF"/>
      <w:spacing w:line="299" w:lineRule="exact"/>
    </w:pPr>
    <w:rPr>
      <w:sz w:val="25"/>
      <w:szCs w:val="25"/>
      <w:lang w:val="uk-UA" w:eastAsia="uk-UA"/>
    </w:rPr>
  </w:style>
  <w:style w:type="character" w:customStyle="1" w:styleId="a4">
    <w:name w:val="Основной текст Знак"/>
    <w:basedOn w:val="a0"/>
    <w:link w:val="a3"/>
    <w:semiHidden/>
    <w:rsid w:val="00DD4D2A"/>
    <w:rPr>
      <w:rFonts w:ascii="Times New Roman" w:eastAsia="Times New Roman" w:hAnsi="Times New Roman" w:cs="Times New Roman"/>
      <w:sz w:val="25"/>
      <w:szCs w:val="25"/>
      <w:shd w:val="clear" w:color="auto" w:fill="FFFFFF"/>
      <w:lang w:eastAsia="uk-UA"/>
    </w:rPr>
  </w:style>
  <w:style w:type="character" w:customStyle="1" w:styleId="10">
    <w:name w:val="Основной текст + 10"/>
    <w:aliases w:val="5 pt5"/>
    <w:basedOn w:val="a0"/>
    <w:rsid w:val="00DD4D2A"/>
    <w:rPr>
      <w:rFonts w:ascii="Times New Roman" w:hAnsi="Times New Roman" w:cs="Times New Roman" w:hint="default"/>
      <w:strike w:val="0"/>
      <w:dstrike w:val="0"/>
      <w:sz w:val="21"/>
      <w:szCs w:val="21"/>
      <w:u w:val="none"/>
      <w:effect w:val="none"/>
    </w:rPr>
  </w:style>
  <w:style w:type="paragraph" w:styleId="a5">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 Знак"/>
    <w:basedOn w:val="a"/>
    <w:link w:val="a6"/>
    <w:rsid w:val="00B10210"/>
    <w:pPr>
      <w:spacing w:before="100" w:beforeAutospacing="1" w:after="100" w:afterAutospacing="1"/>
    </w:pPr>
  </w:style>
  <w:style w:type="character" w:customStyle="1" w:styleId="a6">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5"/>
    <w:locked/>
    <w:rsid w:val="00B1021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056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1193</Words>
  <Characters>681</Characters>
  <Application>Microsoft Office Word</Application>
  <DocSecurity>0</DocSecurity>
  <Lines>5</Lines>
  <Paragraphs>3</Paragraphs>
  <ScaleCrop>false</ScaleCrop>
  <Company>Reanimator Extreme Edition</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d01-donenko</dc:creator>
  <cp:lastModifiedBy>d01-donenko</cp:lastModifiedBy>
  <cp:revision>34</cp:revision>
  <cp:lastPrinted>2018-01-22T12:46:00Z</cp:lastPrinted>
  <dcterms:created xsi:type="dcterms:W3CDTF">2018-01-22T12:10:00Z</dcterms:created>
  <dcterms:modified xsi:type="dcterms:W3CDTF">2018-01-22T14:15:00Z</dcterms:modified>
</cp:coreProperties>
</file>