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28" w:rsidRDefault="004C0328" w:rsidP="004C0328">
      <w:pPr>
        <w:pStyle w:val="1"/>
        <w:shd w:val="clear" w:color="auto" w:fill="auto"/>
        <w:spacing w:before="0" w:after="0" w:line="312" w:lineRule="exact"/>
        <w:ind w:left="440" w:right="40" w:firstLine="820"/>
        <w:jc w:val="both"/>
        <w:rPr>
          <w:color w:val="000000"/>
          <w:lang w:val="en-US"/>
        </w:rPr>
      </w:pPr>
    </w:p>
    <w:p w:rsidR="006154CA" w:rsidRPr="006154CA" w:rsidRDefault="006154CA" w:rsidP="006154C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154C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 1 січня 2018 року застосовуються оновлені форми  декларації з плати за землю</w:t>
      </w:r>
    </w:p>
    <w:p w:rsidR="00D2349F" w:rsidRDefault="006154CA" w:rsidP="006154CA">
      <w:pPr>
        <w:pStyle w:val="1"/>
        <w:shd w:val="clear" w:color="auto" w:fill="auto"/>
        <w:spacing w:before="0" w:after="0" w:line="240" w:lineRule="auto"/>
        <w:ind w:left="440" w:right="40" w:firstLine="82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81280</wp:posOffset>
            </wp:positionH>
            <wp:positionV relativeFrom="paragraph">
              <wp:posOffset>129540</wp:posOffset>
            </wp:positionV>
            <wp:extent cx="2362200" cy="1752600"/>
            <wp:effectExtent l="19050" t="0" r="0" b="0"/>
            <wp:wrapSquare wrapText="bothSides"/>
            <wp:docPr id="1" name="Рисунок 1" descr="E:\previe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review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4CA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Чернігівська ОДПІ звертає увагу платників плати за землю</w:t>
      </w:r>
      <w:r w:rsidR="00560111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 xml:space="preserve">на те,  що наказом Міністерства фінансів України від 23.01.2017 № 9 «Про внесення змін до форми </w:t>
      </w:r>
      <w:r w:rsidR="004C0328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Податкової декларації з плати за землю (земельний податок та/або на плата за земельні ділянки державної або комунальної власності)» внесено зміни до Податкової декларації з плати за землю (земельний податок та/або на плата за земельні ділянки державної або комунальної власності)</w:t>
      </w:r>
      <w:r w:rsidR="004274D7">
        <w:rPr>
          <w:color w:val="000000"/>
          <w:sz w:val="28"/>
          <w:szCs w:val="28"/>
        </w:rPr>
        <w:t>(далі – Декларація)</w:t>
      </w:r>
      <w:r w:rsidR="004C0328" w:rsidRPr="004C0328">
        <w:rPr>
          <w:color w:val="000000"/>
          <w:sz w:val="28"/>
          <w:szCs w:val="28"/>
        </w:rPr>
        <w:t xml:space="preserve">. </w:t>
      </w:r>
    </w:p>
    <w:p w:rsidR="004C0328" w:rsidRPr="004C0328" w:rsidRDefault="004C0328" w:rsidP="004C0328">
      <w:pPr>
        <w:pStyle w:val="1"/>
        <w:shd w:val="clear" w:color="auto" w:fill="auto"/>
        <w:spacing w:before="0" w:after="0" w:line="240" w:lineRule="auto"/>
        <w:ind w:left="440" w:right="40" w:firstLine="820"/>
        <w:jc w:val="both"/>
        <w:rPr>
          <w:sz w:val="28"/>
          <w:szCs w:val="28"/>
        </w:rPr>
      </w:pPr>
      <w:r w:rsidRPr="004C0328">
        <w:rPr>
          <w:color w:val="000000"/>
          <w:sz w:val="28"/>
          <w:szCs w:val="28"/>
        </w:rPr>
        <w:t>Так, з 2018 року платники податків повинні подавати звітність з плати за землю за новою формою.</w:t>
      </w:r>
    </w:p>
    <w:p w:rsidR="004C0328" w:rsidRPr="004C0328" w:rsidRDefault="004C0328" w:rsidP="004C0328">
      <w:pPr>
        <w:pStyle w:val="1"/>
        <w:shd w:val="clear" w:color="auto" w:fill="auto"/>
        <w:spacing w:before="0" w:after="0" w:line="240" w:lineRule="auto"/>
        <w:ind w:left="440" w:firstLine="8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Зокрема, у</w:t>
      </w:r>
      <w:r w:rsidRPr="004C0328">
        <w:rPr>
          <w:color w:val="000000"/>
          <w:sz w:val="28"/>
          <w:szCs w:val="28"/>
        </w:rPr>
        <w:t xml:space="preserve"> новій формі </w:t>
      </w:r>
      <w:r w:rsidR="004274D7">
        <w:rPr>
          <w:color w:val="000000"/>
          <w:sz w:val="28"/>
          <w:szCs w:val="28"/>
        </w:rPr>
        <w:t>Д</w:t>
      </w:r>
      <w:r w:rsidRPr="004C0328">
        <w:rPr>
          <w:color w:val="000000"/>
          <w:sz w:val="28"/>
          <w:szCs w:val="28"/>
        </w:rPr>
        <w:t>екларації:</w:t>
      </w:r>
    </w:p>
    <w:p w:rsidR="004C0328" w:rsidRDefault="000E28FA" w:rsidP="004C0328">
      <w:pPr>
        <w:pStyle w:val="1"/>
        <w:shd w:val="clear" w:color="auto" w:fill="auto"/>
        <w:spacing w:before="0" w:after="0" w:line="240" w:lineRule="auto"/>
        <w:ind w:left="440" w:right="40" w:firstLine="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D21B9A">
        <w:rPr>
          <w:color w:val="000000"/>
          <w:sz w:val="28"/>
          <w:szCs w:val="28"/>
        </w:rPr>
        <w:t>-</w:t>
      </w:r>
      <w:r w:rsidR="00D21B9A" w:rsidRPr="004C0328">
        <w:rPr>
          <w:color w:val="000000"/>
          <w:sz w:val="28"/>
          <w:szCs w:val="28"/>
        </w:rPr>
        <w:t xml:space="preserve"> змінено</w:t>
      </w:r>
      <w:r w:rsidR="004C0328" w:rsidRPr="004C0328">
        <w:rPr>
          <w:color w:val="000000"/>
          <w:sz w:val="28"/>
          <w:szCs w:val="28"/>
        </w:rPr>
        <w:t xml:space="preserve"> </w:t>
      </w:r>
      <w:r w:rsidR="00BE6AC0">
        <w:rPr>
          <w:color w:val="000000"/>
          <w:sz w:val="28"/>
          <w:szCs w:val="28"/>
        </w:rPr>
        <w:t>граф</w:t>
      </w:r>
      <w:r>
        <w:rPr>
          <w:color w:val="000000"/>
          <w:sz w:val="28"/>
          <w:szCs w:val="28"/>
        </w:rPr>
        <w:t>у</w:t>
      </w:r>
      <w:r w:rsidR="00BE6AC0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8 розрахунків суми земель</w:t>
      </w:r>
      <w:r w:rsidR="004C0328">
        <w:rPr>
          <w:color w:val="000000"/>
          <w:sz w:val="28"/>
          <w:szCs w:val="28"/>
        </w:rPr>
        <w:t>ного податку та орендної плати;</w:t>
      </w:r>
    </w:p>
    <w:p w:rsidR="004C0328" w:rsidRDefault="000E28FA" w:rsidP="004C0328">
      <w:pPr>
        <w:pStyle w:val="1"/>
        <w:shd w:val="clear" w:color="auto" w:fill="auto"/>
        <w:spacing w:before="0" w:after="0" w:line="240" w:lineRule="auto"/>
        <w:ind w:left="440" w:right="40" w:firstLine="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21B9A">
        <w:rPr>
          <w:color w:val="000000"/>
          <w:sz w:val="28"/>
          <w:szCs w:val="28"/>
        </w:rPr>
        <w:t>-</w:t>
      </w:r>
      <w:r w:rsidR="00D21B9A" w:rsidRPr="004C0328">
        <w:rPr>
          <w:color w:val="000000"/>
          <w:sz w:val="28"/>
          <w:szCs w:val="28"/>
        </w:rPr>
        <w:t xml:space="preserve"> розмежовано</w:t>
      </w:r>
      <w:r w:rsidR="004C0328" w:rsidRPr="004C0328">
        <w:rPr>
          <w:color w:val="000000"/>
          <w:sz w:val="28"/>
          <w:szCs w:val="28"/>
        </w:rPr>
        <w:t xml:space="preserve"> одиниці виміру (га/кв. м), які зазначаються у витягах про нормативну</w:t>
      </w:r>
      <w:r w:rsidR="004C0328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 xml:space="preserve">грошову оцінку земельних ділянок, що надаються </w:t>
      </w:r>
      <w:proofErr w:type="spellStart"/>
      <w:r w:rsidR="004C0328" w:rsidRPr="004C0328">
        <w:rPr>
          <w:color w:val="000000"/>
          <w:sz w:val="28"/>
          <w:szCs w:val="28"/>
        </w:rPr>
        <w:t>Держгеокадастром</w:t>
      </w:r>
      <w:proofErr w:type="spellEnd"/>
      <w:r w:rsidR="004C0328">
        <w:rPr>
          <w:color w:val="000000"/>
          <w:sz w:val="28"/>
          <w:szCs w:val="28"/>
        </w:rPr>
        <w:t>;</w:t>
      </w:r>
    </w:p>
    <w:p w:rsidR="004C0328" w:rsidRDefault="000E28FA" w:rsidP="004C0328">
      <w:pPr>
        <w:pStyle w:val="1"/>
        <w:shd w:val="clear" w:color="auto" w:fill="auto"/>
        <w:spacing w:before="0" w:after="0" w:line="240" w:lineRule="auto"/>
        <w:ind w:left="440" w:right="40" w:firstLine="2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D21B9A">
        <w:rPr>
          <w:color w:val="000000"/>
          <w:sz w:val="28"/>
          <w:szCs w:val="28"/>
        </w:rPr>
        <w:t xml:space="preserve">- </w:t>
      </w:r>
      <w:r w:rsidR="00D21B9A" w:rsidRPr="004C0328">
        <w:rPr>
          <w:color w:val="000000"/>
          <w:sz w:val="28"/>
          <w:szCs w:val="28"/>
        </w:rPr>
        <w:t>уточнено</w:t>
      </w:r>
      <w:r w:rsidR="004C0328" w:rsidRPr="004C0328">
        <w:rPr>
          <w:color w:val="000000"/>
          <w:sz w:val="28"/>
          <w:szCs w:val="28"/>
        </w:rPr>
        <w:t xml:space="preserve"> </w:t>
      </w:r>
      <w:r w:rsidR="00BE6AC0">
        <w:rPr>
          <w:color w:val="000000"/>
          <w:sz w:val="28"/>
          <w:szCs w:val="28"/>
        </w:rPr>
        <w:t>граф</w:t>
      </w:r>
      <w:r>
        <w:rPr>
          <w:color w:val="000000"/>
          <w:sz w:val="28"/>
          <w:szCs w:val="28"/>
        </w:rPr>
        <w:t>у</w:t>
      </w:r>
      <w:r w:rsidR="00BE6AC0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10 розрахунків суми земельного податку та орендної плати</w:t>
      </w:r>
      <w:r w:rsidR="006832FE">
        <w:rPr>
          <w:color w:val="000000"/>
          <w:sz w:val="28"/>
          <w:szCs w:val="28"/>
        </w:rPr>
        <w:t xml:space="preserve"> - </w:t>
      </w:r>
      <w:r w:rsidR="004C0328" w:rsidRPr="004C0328">
        <w:rPr>
          <w:color w:val="000000"/>
          <w:sz w:val="28"/>
          <w:szCs w:val="28"/>
        </w:rPr>
        <w:t>доповнено словами «одиниці площі», тобто для розрахунку суми податкового</w:t>
      </w:r>
      <w:r w:rsidR="004C0328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зобов'язання застосовується нормативна грошова оц</w:t>
      </w:r>
      <w:r w:rsidR="004C0328">
        <w:rPr>
          <w:color w:val="000000"/>
          <w:sz w:val="28"/>
          <w:szCs w:val="28"/>
        </w:rPr>
        <w:t>і</w:t>
      </w:r>
      <w:r w:rsidR="004C0328" w:rsidRPr="004C0328">
        <w:rPr>
          <w:color w:val="000000"/>
          <w:sz w:val="28"/>
          <w:szCs w:val="28"/>
        </w:rPr>
        <w:t>нка одиниці земельної ділянки,</w:t>
      </w:r>
      <w:r w:rsidR="004C0328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а не усієї земельної ділянки</w:t>
      </w:r>
      <w:r w:rsidR="004C0328">
        <w:rPr>
          <w:color w:val="000000"/>
          <w:sz w:val="28"/>
          <w:szCs w:val="28"/>
        </w:rPr>
        <w:t>;</w:t>
      </w:r>
    </w:p>
    <w:p w:rsidR="004C0328" w:rsidRPr="004C0328" w:rsidRDefault="000E28FA" w:rsidP="004C0328">
      <w:pPr>
        <w:pStyle w:val="1"/>
        <w:shd w:val="clear" w:color="auto" w:fill="auto"/>
        <w:spacing w:before="0" w:after="0" w:line="240" w:lineRule="auto"/>
        <w:ind w:left="440" w:right="40" w:firstLine="26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E56F23">
        <w:rPr>
          <w:color w:val="000000"/>
          <w:sz w:val="28"/>
          <w:szCs w:val="28"/>
        </w:rPr>
        <w:t>-</w:t>
      </w:r>
      <w:r w:rsidR="00E56F23" w:rsidRPr="004C0328">
        <w:rPr>
          <w:color w:val="000000"/>
          <w:sz w:val="28"/>
          <w:szCs w:val="28"/>
        </w:rPr>
        <w:t xml:space="preserve"> інформація</w:t>
      </w:r>
      <w:r w:rsidR="004C0328" w:rsidRPr="004C0328">
        <w:rPr>
          <w:color w:val="000000"/>
          <w:sz w:val="28"/>
          <w:szCs w:val="28"/>
        </w:rPr>
        <w:t xml:space="preserve"> щодо категорії/цільового призначення земельної ділянки</w:t>
      </w:r>
      <w:r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зазначається відповідно до Класифікатора видів цільового призначення земель,</w:t>
      </w:r>
      <w:r w:rsidR="004C0328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затвердженого наказом Державного комітету України із земельних ресурсів</w:t>
      </w:r>
      <w:r w:rsidR="004C0328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від</w:t>
      </w:r>
      <w:r w:rsidR="004C0328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23.07.2010 №</w:t>
      </w:r>
      <w:r w:rsidR="002D149B">
        <w:rPr>
          <w:color w:val="000000"/>
          <w:sz w:val="28"/>
          <w:szCs w:val="28"/>
        </w:rPr>
        <w:t xml:space="preserve"> </w:t>
      </w:r>
      <w:r w:rsidR="004C0328" w:rsidRPr="004C0328">
        <w:rPr>
          <w:color w:val="000000"/>
          <w:sz w:val="28"/>
          <w:szCs w:val="28"/>
        </w:rPr>
        <w:t>548.</w:t>
      </w:r>
    </w:p>
    <w:p w:rsidR="004C0328" w:rsidRPr="004C0328" w:rsidRDefault="004C0328" w:rsidP="004C0328">
      <w:pPr>
        <w:pStyle w:val="1"/>
        <w:shd w:val="clear" w:color="auto" w:fill="auto"/>
        <w:spacing w:before="0" w:after="0" w:line="240" w:lineRule="auto"/>
        <w:ind w:left="440" w:right="40" w:firstLine="820"/>
        <w:jc w:val="both"/>
        <w:rPr>
          <w:sz w:val="28"/>
          <w:szCs w:val="28"/>
        </w:rPr>
      </w:pPr>
      <w:r w:rsidRPr="004C0328">
        <w:rPr>
          <w:color w:val="000000"/>
          <w:sz w:val="28"/>
          <w:szCs w:val="28"/>
        </w:rPr>
        <w:t>Водночас нагадуємо, що відповідно до вимог ст. 286 Податкового кодексу</w:t>
      </w:r>
      <w:r>
        <w:rPr>
          <w:color w:val="000000"/>
          <w:sz w:val="28"/>
          <w:szCs w:val="28"/>
        </w:rPr>
        <w:t xml:space="preserve"> </w:t>
      </w:r>
      <w:r w:rsidR="000E28FA">
        <w:rPr>
          <w:color w:val="000000"/>
          <w:sz w:val="28"/>
          <w:szCs w:val="28"/>
        </w:rPr>
        <w:t xml:space="preserve">України останнім днем подання </w:t>
      </w:r>
      <w:r w:rsidRPr="004C0328">
        <w:rPr>
          <w:color w:val="000000"/>
          <w:sz w:val="28"/>
          <w:szCs w:val="28"/>
        </w:rPr>
        <w:t>звітності з плати за землю є 20 лютого поточного</w:t>
      </w:r>
      <w:r>
        <w:rPr>
          <w:color w:val="000000"/>
          <w:sz w:val="28"/>
          <w:szCs w:val="28"/>
        </w:rPr>
        <w:t xml:space="preserve"> </w:t>
      </w:r>
      <w:r w:rsidRPr="004C0328">
        <w:rPr>
          <w:color w:val="000000"/>
          <w:sz w:val="28"/>
          <w:szCs w:val="28"/>
        </w:rPr>
        <w:t>року.</w:t>
      </w:r>
    </w:p>
    <w:p w:rsidR="004C0328" w:rsidRPr="004C0328" w:rsidRDefault="004C0328" w:rsidP="004C032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C0328">
        <w:rPr>
          <w:rFonts w:ascii="Times New Roman" w:hAnsi="Times New Roman" w:cs="Times New Roman"/>
          <w:b/>
          <w:i/>
          <w:sz w:val="28"/>
          <w:szCs w:val="28"/>
        </w:rPr>
        <w:t>Чернігівська ОДПІ</w:t>
      </w:r>
    </w:p>
    <w:p w:rsidR="004C0328" w:rsidRPr="004C0328" w:rsidRDefault="004C0328" w:rsidP="004C03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C0328" w:rsidRPr="004C0328" w:rsidSect="00704F6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40BA9"/>
    <w:multiLevelType w:val="multilevel"/>
    <w:tmpl w:val="2258F3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3"/>
        <w:szCs w:val="23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C0328"/>
    <w:rsid w:val="000E28FA"/>
    <w:rsid w:val="002D149B"/>
    <w:rsid w:val="0036123B"/>
    <w:rsid w:val="004274D7"/>
    <w:rsid w:val="004C0328"/>
    <w:rsid w:val="00560111"/>
    <w:rsid w:val="006154CA"/>
    <w:rsid w:val="00616C56"/>
    <w:rsid w:val="006832FE"/>
    <w:rsid w:val="00704F6B"/>
    <w:rsid w:val="00BE6AC0"/>
    <w:rsid w:val="00D21B9A"/>
    <w:rsid w:val="00D2349F"/>
    <w:rsid w:val="00E56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C0328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4C0328"/>
    <w:pPr>
      <w:widowControl w:val="0"/>
      <w:shd w:val="clear" w:color="auto" w:fill="FFFFFF"/>
      <w:spacing w:before="240" w:after="300" w:line="0" w:lineRule="atLeast"/>
      <w:jc w:val="center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615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4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1010</Words>
  <Characters>577</Characters>
  <Application>Microsoft Office Word</Application>
  <DocSecurity>0</DocSecurity>
  <Lines>4</Lines>
  <Paragraphs>3</Paragraphs>
  <ScaleCrop>false</ScaleCrop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d01-donenko</dc:creator>
  <cp:lastModifiedBy>d01-donenko</cp:lastModifiedBy>
  <cp:revision>13</cp:revision>
  <dcterms:created xsi:type="dcterms:W3CDTF">2018-01-22T09:58:00Z</dcterms:created>
  <dcterms:modified xsi:type="dcterms:W3CDTF">2018-01-22T10:41:00Z</dcterms:modified>
</cp:coreProperties>
</file>