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B" w:rsidRPr="00A632FB" w:rsidRDefault="00A632FB" w:rsidP="00A632FB">
      <w:pPr>
        <w:jc w:val="right"/>
        <w:rPr>
          <w:lang w:val="uk-UA"/>
        </w:rPr>
      </w:pPr>
      <w:r w:rsidRPr="00A632FB">
        <w:rPr>
          <w:lang w:val="uk-UA"/>
        </w:rPr>
        <w:t>Додаток</w:t>
      </w:r>
      <w:r w:rsidRPr="00A632FB">
        <w:rPr>
          <w:lang w:val="uk-UA"/>
        </w:rPr>
        <w:br/>
        <w:t>до наказу Міністерства охорони здоров’я України</w:t>
      </w:r>
      <w:r w:rsidRPr="00A632FB">
        <w:rPr>
          <w:lang w:val="uk-UA"/>
        </w:rPr>
        <w:br/>
        <w:t>від 25.07.2017 р. № 848</w:t>
      </w:r>
    </w:p>
    <w:p w:rsidR="00A632FB" w:rsidRPr="00A632FB" w:rsidRDefault="00A632FB" w:rsidP="003F0557">
      <w:pPr>
        <w:spacing w:after="0"/>
        <w:jc w:val="center"/>
        <w:rPr>
          <w:lang w:val="uk-UA"/>
        </w:rPr>
      </w:pPr>
      <w:r w:rsidRPr="00A632FB">
        <w:rPr>
          <w:b/>
          <w:bCs/>
          <w:lang w:val="uk-UA"/>
        </w:rPr>
        <w:t>ІНФОРМАЦІЯ</w:t>
      </w:r>
      <w:r w:rsidRPr="00A632FB">
        <w:rPr>
          <w:b/>
          <w:bCs/>
          <w:lang w:val="uk-UA"/>
        </w:rPr>
        <w:br/>
        <w:t>ПРО НАДХОДЖЕННЯ І ВИКОРИСТАННЯ БЛАГОДІЙНИХ ПОЖЕРТВ</w:t>
      </w:r>
      <w:r w:rsidRPr="00A632FB">
        <w:rPr>
          <w:b/>
          <w:bCs/>
          <w:lang w:val="uk-UA"/>
        </w:rPr>
        <w:br/>
        <w:t>ВІД ФІЗИЧНИХ ТА ЮРИДИЧНИХ ОСІБ</w:t>
      </w:r>
      <w:r w:rsidRPr="00A632FB">
        <w:rPr>
          <w:b/>
          <w:bCs/>
          <w:lang w:val="uk-UA"/>
        </w:rPr>
        <w:br/>
      </w:r>
      <w:r w:rsidR="00A22922">
        <w:rPr>
          <w:b/>
          <w:bCs/>
          <w:lang w:val="uk-UA"/>
        </w:rPr>
        <w:t>КНП</w:t>
      </w:r>
      <w:r>
        <w:rPr>
          <w:b/>
          <w:bCs/>
          <w:lang w:val="uk-UA"/>
        </w:rPr>
        <w:t xml:space="preserve"> «Чернігівський районний центр первинної медико-санітарної допомоги»</w:t>
      </w:r>
      <w:r w:rsidRPr="00A632FB">
        <w:rPr>
          <w:b/>
          <w:bCs/>
          <w:lang w:val="uk-UA"/>
        </w:rPr>
        <w:t xml:space="preserve"> за</w:t>
      </w:r>
      <w:r>
        <w:rPr>
          <w:b/>
          <w:bCs/>
          <w:lang w:val="uk-UA"/>
        </w:rPr>
        <w:t xml:space="preserve"> </w:t>
      </w:r>
      <w:r w:rsidR="00A22922">
        <w:rPr>
          <w:b/>
          <w:bCs/>
          <w:lang w:val="uk-UA"/>
        </w:rPr>
        <w:t>І</w:t>
      </w:r>
      <w:r w:rsidRPr="00A632FB">
        <w:rPr>
          <w:b/>
          <w:bCs/>
          <w:lang w:val="uk-UA"/>
        </w:rPr>
        <w:t xml:space="preserve"> квартал </w:t>
      </w:r>
      <w:r>
        <w:rPr>
          <w:b/>
          <w:bCs/>
          <w:lang w:val="uk-UA"/>
        </w:rPr>
        <w:t>201</w:t>
      </w:r>
      <w:r w:rsidR="00CF0169">
        <w:rPr>
          <w:b/>
          <w:bCs/>
          <w:lang w:val="uk-UA"/>
        </w:rPr>
        <w:t>9</w:t>
      </w:r>
      <w:r w:rsidRPr="00A632FB">
        <w:rPr>
          <w:b/>
          <w:bCs/>
          <w:lang w:val="uk-UA"/>
        </w:rPr>
        <w:t xml:space="preserve"> року</w:t>
      </w:r>
    </w:p>
    <w:p w:rsidR="00A632FB" w:rsidRPr="00A632FB" w:rsidRDefault="00A632FB" w:rsidP="003F0557">
      <w:pPr>
        <w:spacing w:after="0"/>
        <w:jc w:val="center"/>
        <w:rPr>
          <w:lang w:val="uk-UA"/>
        </w:rPr>
      </w:pPr>
      <w:r w:rsidRPr="00A632FB">
        <w:rPr>
          <w:vertAlign w:val="superscript"/>
          <w:lang w:val="uk-UA"/>
        </w:rPr>
        <w:t>найменування закладу охорони здоров’я</w:t>
      </w:r>
    </w:p>
    <w:tbl>
      <w:tblPr>
        <w:tblW w:w="16180" w:type="dxa"/>
        <w:jc w:val="center"/>
        <w:tblInd w:w="11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455"/>
        <w:gridCol w:w="1268"/>
        <w:gridCol w:w="1367"/>
        <w:gridCol w:w="2540"/>
        <w:gridCol w:w="1201"/>
        <w:gridCol w:w="1424"/>
        <w:gridCol w:w="651"/>
        <w:gridCol w:w="2696"/>
        <w:gridCol w:w="877"/>
        <w:gridCol w:w="1595"/>
      </w:tblGrid>
      <w:tr w:rsidR="00974077" w:rsidRPr="00A632FB" w:rsidTr="00A22922">
        <w:trPr>
          <w:trHeight w:val="655"/>
          <w:jc w:val="center"/>
        </w:trPr>
        <w:tc>
          <w:tcPr>
            <w:tcW w:w="342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450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599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71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745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93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3F0557" w:rsidRPr="00A632FB" w:rsidTr="00A22922">
        <w:trPr>
          <w:trHeight w:val="1219"/>
          <w:jc w:val="center"/>
        </w:trPr>
        <w:tc>
          <w:tcPr>
            <w:tcW w:w="342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2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7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20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27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93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4077" w:rsidRPr="00A632FB" w:rsidTr="00A22922">
        <w:trPr>
          <w:trHeight w:val="405"/>
          <w:jc w:val="center"/>
        </w:trPr>
        <w:tc>
          <w:tcPr>
            <w:tcW w:w="34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A632FB">
            <w:pPr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077" w:rsidRDefault="00862388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Фізичні особи, </w:t>
            </w: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632FB" w:rsidRPr="00A632FB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 «</w:t>
            </w:r>
            <w:proofErr w:type="spellStart"/>
            <w:r>
              <w:rPr>
                <w:lang w:val="uk-UA"/>
              </w:rPr>
              <w:t>Левона</w:t>
            </w:r>
            <w:proofErr w:type="spellEnd"/>
            <w:r>
              <w:rPr>
                <w:lang w:val="uk-UA"/>
              </w:rPr>
              <w:t xml:space="preserve"> -С»</w:t>
            </w: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Pr="00A632FB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169" w:rsidRDefault="00CF0169" w:rsidP="00CF0169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6,804</w:t>
            </w:r>
          </w:p>
          <w:p w:rsidR="00CF0169" w:rsidRDefault="00CF0169" w:rsidP="00CF0169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2,415</w:t>
            </w: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974077" w:rsidRPr="00A632FB" w:rsidRDefault="00974077" w:rsidP="00ED187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DD374B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Бензин А-92, А-95, </w:t>
            </w:r>
            <w:r w:rsidR="00ED1873">
              <w:rPr>
                <w:lang w:val="uk-UA"/>
              </w:rPr>
              <w:t>дизпаливо</w:t>
            </w:r>
          </w:p>
          <w:p w:rsidR="00974077" w:rsidRPr="00A632FB" w:rsidRDefault="00974077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11E" w:rsidRDefault="00ED1873" w:rsidP="0051121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6,804</w:t>
            </w:r>
          </w:p>
          <w:p w:rsidR="00EA611E" w:rsidRDefault="00ED1873" w:rsidP="0051121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2,415</w:t>
            </w:r>
          </w:p>
          <w:p w:rsidR="00A632FB" w:rsidRDefault="00A632FB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Pr="00A632FB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44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Pr="00A632FB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Придбання Бензин А-92</w:t>
            </w:r>
          </w:p>
        </w:tc>
        <w:tc>
          <w:tcPr>
            <w:tcW w:w="2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Pr="00A632FB" w:rsidRDefault="00CF0169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DD374B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Бензин А-92, А-95</w:t>
            </w:r>
          </w:p>
          <w:p w:rsidR="00ED1873" w:rsidRDefault="00ED1873" w:rsidP="003F05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дизпаливо</w:t>
            </w:r>
            <w:r>
              <w:rPr>
                <w:lang w:val="uk-UA"/>
              </w:rPr>
              <w:t xml:space="preserve"> </w:t>
            </w:r>
          </w:p>
          <w:p w:rsidR="003F0557" w:rsidRDefault="003F0557" w:rsidP="003F055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CF0169" w:rsidRPr="00A632FB" w:rsidRDefault="00CF0169" w:rsidP="003F055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1873" w:rsidRDefault="00ED1873" w:rsidP="00ED187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6,804</w:t>
            </w:r>
          </w:p>
          <w:p w:rsidR="00ED1873" w:rsidRDefault="00ED1873" w:rsidP="00ED187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2,415</w:t>
            </w:r>
          </w:p>
          <w:p w:rsidR="003F0557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F0557" w:rsidRPr="00A632FB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3F0557" w:rsidP="0051121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</w:t>
            </w:r>
            <w:r w:rsidR="00CF0169">
              <w:rPr>
                <w:b/>
                <w:bCs/>
                <w:lang w:val="uk-UA"/>
              </w:rPr>
              <w:t>00</w:t>
            </w:r>
          </w:p>
          <w:p w:rsidR="00CF0169" w:rsidRDefault="00CF0169" w:rsidP="0051121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0,000</w:t>
            </w:r>
          </w:p>
          <w:p w:rsidR="00CF0169" w:rsidRDefault="00CF0169" w:rsidP="00511211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  <w:p w:rsidR="00CF0169" w:rsidRPr="00A632FB" w:rsidRDefault="00CF0169" w:rsidP="00CF016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0,000</w:t>
            </w:r>
          </w:p>
        </w:tc>
      </w:tr>
      <w:tr w:rsidR="00A22922" w:rsidRPr="00A632FB" w:rsidTr="00207F94">
        <w:trPr>
          <w:trHeight w:val="339"/>
          <w:jc w:val="center"/>
        </w:trPr>
        <w:tc>
          <w:tcPr>
            <w:tcW w:w="34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922" w:rsidRPr="00A632FB" w:rsidRDefault="00A22922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EA611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EA611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4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A2292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506CD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22922" w:rsidRPr="00A632FB" w:rsidTr="00207F94">
        <w:trPr>
          <w:trHeight w:val="467"/>
          <w:jc w:val="center"/>
        </w:trPr>
        <w:tc>
          <w:tcPr>
            <w:tcW w:w="34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922" w:rsidRPr="00A632FB" w:rsidRDefault="00A22922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ІІІ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4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A22922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506CD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922" w:rsidRPr="00A632FB" w:rsidRDefault="00A22922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23D3B" w:rsidRPr="00A632FB" w:rsidTr="00A22922">
        <w:trPr>
          <w:trHeight w:val="467"/>
          <w:jc w:val="center"/>
        </w:trPr>
        <w:tc>
          <w:tcPr>
            <w:tcW w:w="34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974077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en-US"/>
              </w:rPr>
              <w:t>V</w:t>
            </w:r>
          </w:p>
          <w:p w:rsidR="00B23D3B" w:rsidRPr="00B23D3B" w:rsidRDefault="00B23D3B" w:rsidP="00974077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Pr="00A632F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97407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Pr="00A632F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Pr="00A632FB" w:rsidRDefault="00B23D3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B23D3B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Default="00B23D3B" w:rsidP="00B23D3B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D3B" w:rsidRPr="00A632FB" w:rsidRDefault="00B23D3B" w:rsidP="00974077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974077" w:rsidRPr="00A632FB" w:rsidTr="00207F94">
        <w:trPr>
          <w:trHeight w:val="352"/>
          <w:jc w:val="center"/>
        </w:trPr>
        <w:tc>
          <w:tcPr>
            <w:tcW w:w="34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D07FA0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9,219</w:t>
            </w:r>
          </w:p>
        </w:tc>
        <w:tc>
          <w:tcPr>
            <w:tcW w:w="785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14,219</w:t>
            </w:r>
          </w:p>
        </w:tc>
        <w:tc>
          <w:tcPr>
            <w:tcW w:w="44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20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5,000</w:t>
            </w: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2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9,219</w:t>
            </w: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2FB" w:rsidRPr="00A632FB" w:rsidRDefault="00CF0169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</w:t>
            </w:r>
          </w:p>
        </w:tc>
      </w:tr>
    </w:tbl>
    <w:p w:rsidR="004871A9" w:rsidRDefault="004871A9">
      <w:pPr>
        <w:rPr>
          <w:lang w:val="uk-UA"/>
        </w:rPr>
      </w:pPr>
      <w:bookmarkStart w:id="0" w:name="_GoBack"/>
      <w:bookmarkEnd w:id="0"/>
    </w:p>
    <w:sectPr w:rsidR="004871A9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3"/>
    <w:rsid w:val="0016253B"/>
    <w:rsid w:val="00207F94"/>
    <w:rsid w:val="003F0557"/>
    <w:rsid w:val="004871A9"/>
    <w:rsid w:val="00496A13"/>
    <w:rsid w:val="00511211"/>
    <w:rsid w:val="00862388"/>
    <w:rsid w:val="00974077"/>
    <w:rsid w:val="00A22922"/>
    <w:rsid w:val="00A632FB"/>
    <w:rsid w:val="00B23D3B"/>
    <w:rsid w:val="00CF0169"/>
    <w:rsid w:val="00D07FA0"/>
    <w:rsid w:val="00DD374B"/>
    <w:rsid w:val="00EA611E"/>
    <w:rsid w:val="00E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cp:lastPrinted>2019-05-23T06:54:00Z</cp:lastPrinted>
  <dcterms:created xsi:type="dcterms:W3CDTF">2019-05-23T06:54:00Z</dcterms:created>
  <dcterms:modified xsi:type="dcterms:W3CDTF">2019-05-23T06:54:00Z</dcterms:modified>
</cp:coreProperties>
</file>